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Pr="00242F94" w:rsidRDefault="000A3D75" w:rsidP="00E1033D">
      <w:pPr>
        <w:pStyle w:val="Nzev"/>
        <w:spacing w:after="120"/>
        <w:ind w:left="0" w:right="0"/>
        <w:jc w:val="right"/>
        <w:rPr>
          <w:rFonts w:ascii="Arial" w:hAnsi="Arial" w:cs="Arial"/>
          <w:sz w:val="32"/>
          <w:szCs w:val="32"/>
        </w:rPr>
      </w:pPr>
      <w:r>
        <w:rPr>
          <w:rFonts w:ascii="Arial" w:hAnsi="Arial" w:cs="Arial"/>
          <w:sz w:val="32"/>
          <w:szCs w:val="32"/>
        </w:rPr>
        <w:t>Přílo</w:t>
      </w:r>
      <w:r w:rsidR="00C04846" w:rsidRPr="00242F94">
        <w:rPr>
          <w:rFonts w:ascii="Arial" w:hAnsi="Arial" w:cs="Arial"/>
          <w:sz w:val="32"/>
          <w:szCs w:val="32"/>
        </w:rPr>
        <w:t>ha č. 3</w:t>
      </w:r>
      <w:r w:rsidR="001328EC">
        <w:rPr>
          <w:rFonts w:ascii="Arial" w:hAnsi="Arial" w:cs="Arial"/>
          <w:sz w:val="32"/>
          <w:szCs w:val="32"/>
        </w:rPr>
        <w:t xml:space="preserve">_2  </w:t>
      </w:r>
      <w:r w:rsidR="009810D2">
        <w:rPr>
          <w:rFonts w:ascii="Arial" w:hAnsi="Arial" w:cs="Arial"/>
          <w:sz w:val="32"/>
          <w:szCs w:val="32"/>
        </w:rPr>
        <w:t>Kupní smlouva</w:t>
      </w:r>
    </w:p>
    <w:p w:rsidR="001B34CD" w:rsidRDefault="001B34CD" w:rsidP="00E1033D">
      <w:pPr>
        <w:pStyle w:val="Nzev"/>
        <w:spacing w:after="120"/>
        <w:ind w:left="0" w:right="0"/>
        <w:rPr>
          <w:rFonts w:ascii="Arial" w:hAnsi="Arial" w:cs="Arial"/>
          <w:sz w:val="32"/>
          <w:szCs w:val="32"/>
        </w:rPr>
      </w:pPr>
    </w:p>
    <w:p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 xml:space="preserve">uzavřená v souladu s ust. § 2079 a násl. zákona č. 89/2012 Sb., </w:t>
      </w:r>
    </w:p>
    <w:p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rsidR="000D3251" w:rsidRDefault="000D3251" w:rsidP="00E1033D">
      <w:pPr>
        <w:spacing w:after="120"/>
        <w:jc w:val="both"/>
        <w:rPr>
          <w:rFonts w:ascii="Arial" w:hAnsi="Arial" w:cs="Arial"/>
          <w:sz w:val="20"/>
        </w:rPr>
      </w:pPr>
    </w:p>
    <w:p w:rsidR="001B34CD" w:rsidRPr="00725248" w:rsidRDefault="001B34CD" w:rsidP="00E1033D">
      <w:pPr>
        <w:spacing w:after="120"/>
        <w:jc w:val="both"/>
        <w:rPr>
          <w:rFonts w:ascii="Arial" w:hAnsi="Arial" w:cs="Arial"/>
          <w:sz w:val="20"/>
        </w:rPr>
      </w:pPr>
    </w:p>
    <w:p w:rsidR="00003DD9" w:rsidRPr="000F6E0A" w:rsidRDefault="00003DD9" w:rsidP="00725248">
      <w:pPr>
        <w:tabs>
          <w:tab w:val="left" w:pos="1985"/>
        </w:tabs>
        <w:spacing w:after="120"/>
        <w:rPr>
          <w:rFonts w:ascii="Arial" w:hAnsi="Arial" w:cs="Arial"/>
          <w:b/>
          <w:bCs/>
          <w:iCs/>
          <w:sz w:val="22"/>
          <w:szCs w:val="22"/>
        </w:rPr>
      </w:pPr>
      <w:r w:rsidRPr="000F6E0A">
        <w:rPr>
          <w:rFonts w:ascii="Arial" w:hAnsi="Arial" w:cs="Arial"/>
          <w:b/>
          <w:bCs/>
          <w:iCs/>
          <w:sz w:val="22"/>
          <w:szCs w:val="22"/>
        </w:rPr>
        <w:t>Střední škola informatiky a služeb, Dvůr Králové nad Labem, Elišky Krásnohorské 2069</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 xml:space="preserve">Elišky Krásnohorské 2069, Dvůr Králové nad Labem, </w:t>
      </w:r>
      <w:r w:rsidR="000F6E0A">
        <w:rPr>
          <w:rStyle w:val="Siln"/>
          <w:rFonts w:ascii="Arial" w:hAnsi="Arial" w:cs="Arial"/>
          <w:b w:val="0"/>
          <w:sz w:val="20"/>
        </w:rPr>
        <w:t xml:space="preserve">PSČ: </w:t>
      </w:r>
      <w:r w:rsidRPr="00725248">
        <w:rPr>
          <w:rStyle w:val="Siln"/>
          <w:rFonts w:ascii="Arial" w:hAnsi="Arial" w:cs="Arial"/>
          <w:b w:val="0"/>
          <w:sz w:val="20"/>
        </w:rPr>
        <w:t>544 01</w:t>
      </w:r>
    </w:p>
    <w:p w:rsidR="00003DD9" w:rsidRPr="00725248" w:rsidRDefault="00003DD9" w:rsidP="00725248">
      <w:pPr>
        <w:tabs>
          <w:tab w:val="left" w:pos="1985"/>
        </w:tabs>
        <w:spacing w:after="120"/>
        <w:rPr>
          <w:rFonts w:ascii="Arial" w:hAnsi="Arial" w:cs="Arial"/>
          <w:b/>
          <w:sz w:val="20"/>
        </w:rPr>
      </w:pPr>
      <w:r w:rsidRPr="00725248">
        <w:rPr>
          <w:rFonts w:ascii="Arial" w:hAnsi="Arial" w:cs="Arial"/>
          <w:bCs/>
          <w:iCs/>
          <w:sz w:val="20"/>
        </w:rPr>
        <w:t>IČ:</w:t>
      </w:r>
      <w:r w:rsidRPr="00725248">
        <w:rPr>
          <w:rFonts w:ascii="Arial" w:hAnsi="Arial" w:cs="Arial"/>
          <w:sz w:val="20"/>
        </w:rPr>
        <w:t xml:space="preserve"> </w:t>
      </w:r>
      <w:r w:rsidRPr="00725248">
        <w:rPr>
          <w:rFonts w:ascii="Arial" w:hAnsi="Arial" w:cs="Arial"/>
          <w:sz w:val="20"/>
        </w:rPr>
        <w:tab/>
      </w:r>
      <w:r w:rsidRPr="00725248">
        <w:rPr>
          <w:rFonts w:ascii="Arial" w:hAnsi="Arial" w:cs="Arial"/>
          <w:sz w:val="20"/>
        </w:rPr>
        <w:tab/>
      </w:r>
      <w:r w:rsidRPr="00725248">
        <w:rPr>
          <w:rStyle w:val="Siln"/>
          <w:rFonts w:ascii="Arial" w:hAnsi="Arial" w:cs="Arial"/>
          <w:b w:val="0"/>
          <w:sz w:val="20"/>
        </w:rPr>
        <w:t>67439918</w:t>
      </w:r>
    </w:p>
    <w:p w:rsidR="00003DD9" w:rsidRPr="00725248" w:rsidRDefault="00003DD9" w:rsidP="00725248">
      <w:pPr>
        <w:tabs>
          <w:tab w:val="left" w:pos="1985"/>
        </w:tabs>
        <w:spacing w:after="120"/>
        <w:rPr>
          <w:rFonts w:ascii="Arial" w:hAnsi="Arial" w:cs="Arial"/>
          <w:b/>
          <w:bCs/>
          <w:iCs/>
          <w:sz w:val="20"/>
        </w:rPr>
      </w:pPr>
      <w:r w:rsidRPr="00725248">
        <w:rPr>
          <w:rFonts w:ascii="Arial" w:hAnsi="Arial" w:cs="Arial"/>
          <w:bCs/>
          <w:iCs/>
          <w:sz w:val="20"/>
        </w:rPr>
        <w:t>DIČ:</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CZ67439918</w:t>
      </w:r>
    </w:p>
    <w:p w:rsidR="00003DD9" w:rsidRPr="00725248" w:rsidRDefault="00003DD9" w:rsidP="00725248">
      <w:pPr>
        <w:tabs>
          <w:tab w:val="left" w:pos="1985"/>
        </w:tabs>
        <w:spacing w:after="120"/>
        <w:rPr>
          <w:rFonts w:ascii="Arial" w:hAnsi="Arial" w:cs="Arial"/>
          <w:bCs/>
          <w:iCs/>
          <w:sz w:val="20"/>
        </w:rPr>
      </w:pPr>
      <w:r w:rsidRPr="00725248">
        <w:rPr>
          <w:rFonts w:ascii="Arial" w:hAnsi="Arial" w:cs="Arial"/>
          <w:bCs/>
          <w:iCs/>
          <w:sz w:val="20"/>
        </w:rPr>
        <w:t xml:space="preserve">zastoupena: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Mgr. Petrem Vojtěchem, ředitelem</w:t>
      </w:r>
    </w:p>
    <w:p w:rsidR="00003DD9" w:rsidRPr="00725248" w:rsidRDefault="00003DD9" w:rsidP="00725248">
      <w:pPr>
        <w:tabs>
          <w:tab w:val="left" w:pos="1985"/>
        </w:tabs>
        <w:spacing w:after="120"/>
        <w:rPr>
          <w:rStyle w:val="Siln"/>
          <w:rFonts w:ascii="Arial" w:hAnsi="Arial" w:cs="Arial"/>
          <w:sz w:val="20"/>
        </w:rPr>
      </w:pPr>
      <w:r w:rsidRPr="00725248">
        <w:rPr>
          <w:rFonts w:ascii="Arial" w:hAnsi="Arial" w:cs="Arial"/>
          <w:bCs/>
          <w:iCs/>
          <w:sz w:val="20"/>
        </w:rPr>
        <w:t xml:space="preserve">bankovní spojení: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Komerční banka, a. s., pobočka Dvůr Králové nad Labem</w:t>
      </w:r>
    </w:p>
    <w:p w:rsidR="00003DD9" w:rsidRPr="00725248" w:rsidRDefault="00003DD9" w:rsidP="00725248">
      <w:pPr>
        <w:tabs>
          <w:tab w:val="left" w:pos="1985"/>
        </w:tabs>
        <w:spacing w:after="120"/>
        <w:rPr>
          <w:rStyle w:val="Siln"/>
          <w:rFonts w:ascii="Arial" w:hAnsi="Arial" w:cs="Arial"/>
          <w:bCs w:val="0"/>
          <w:sz w:val="20"/>
        </w:rPr>
      </w:pPr>
      <w:r w:rsidRPr="00725248">
        <w:rPr>
          <w:rFonts w:ascii="Arial" w:hAnsi="Arial" w:cs="Arial"/>
          <w:bCs/>
          <w:iCs/>
          <w:sz w:val="20"/>
        </w:rPr>
        <w:t xml:space="preserve">číslo účtu: </w:t>
      </w:r>
      <w:r w:rsidRPr="00725248">
        <w:rPr>
          <w:rFonts w:ascii="Arial" w:hAnsi="Arial" w:cs="Arial"/>
          <w:bCs/>
          <w:iCs/>
          <w:sz w:val="20"/>
        </w:rPr>
        <w:tab/>
      </w:r>
      <w:r w:rsidRPr="00725248">
        <w:rPr>
          <w:rFonts w:ascii="Arial" w:hAnsi="Arial" w:cs="Arial"/>
          <w:bCs/>
          <w:iCs/>
          <w:sz w:val="20"/>
        </w:rPr>
        <w:tab/>
      </w:r>
      <w:r w:rsidRPr="00725248">
        <w:rPr>
          <w:rStyle w:val="Siln"/>
          <w:rFonts w:ascii="Arial" w:hAnsi="Arial" w:cs="Arial"/>
          <w:b w:val="0"/>
          <w:sz w:val="20"/>
        </w:rPr>
        <w:t>107-8288450217/0100</w:t>
      </w:r>
    </w:p>
    <w:p w:rsidR="00003DD9" w:rsidRPr="00725248" w:rsidRDefault="00003DD9" w:rsidP="00725248">
      <w:pPr>
        <w:keepNext/>
        <w:tabs>
          <w:tab w:val="left" w:pos="1985"/>
          <w:tab w:val="left" w:pos="2127"/>
        </w:tabs>
        <w:spacing w:after="120"/>
        <w:ind w:left="1985" w:hanging="1985"/>
        <w:rPr>
          <w:rFonts w:ascii="Arial" w:hAnsi="Arial" w:cs="Arial"/>
          <w:sz w:val="20"/>
        </w:rPr>
      </w:pPr>
      <w:r w:rsidRPr="00725248">
        <w:rPr>
          <w:rFonts w:ascii="Arial" w:hAnsi="Arial" w:cs="Arial"/>
          <w:sz w:val="20"/>
        </w:rPr>
        <w:t xml:space="preserve">kontaktní osoba:   </w:t>
      </w:r>
      <w:r w:rsidRPr="00725248">
        <w:rPr>
          <w:rFonts w:ascii="Arial" w:hAnsi="Arial" w:cs="Arial"/>
          <w:sz w:val="20"/>
        </w:rPr>
        <w:tab/>
      </w:r>
      <w:r w:rsidRPr="00725248">
        <w:rPr>
          <w:rFonts w:ascii="Arial" w:hAnsi="Arial" w:cs="Arial"/>
          <w:sz w:val="20"/>
        </w:rPr>
        <w:tab/>
      </w:r>
      <w:r w:rsidR="00532864">
        <w:rPr>
          <w:rFonts w:ascii="Arial" w:hAnsi="Arial" w:cs="Arial"/>
          <w:sz w:val="20"/>
        </w:rPr>
        <w:t xml:space="preserve">Mgr. Ing. </w:t>
      </w:r>
      <w:r w:rsidRPr="00725248">
        <w:rPr>
          <w:rFonts w:ascii="Arial" w:hAnsi="Arial" w:cs="Arial"/>
          <w:sz w:val="20"/>
        </w:rPr>
        <w:t>Lukáš Petr</w:t>
      </w:r>
    </w:p>
    <w:p w:rsidR="00003DD9" w:rsidRPr="00725248" w:rsidRDefault="00003DD9" w:rsidP="00725248">
      <w:pPr>
        <w:keepNext/>
        <w:tabs>
          <w:tab w:val="left" w:pos="1985"/>
          <w:tab w:val="left" w:pos="2127"/>
        </w:tabs>
        <w:spacing w:after="120"/>
        <w:ind w:left="1985" w:hanging="1985"/>
        <w:rPr>
          <w:rFonts w:ascii="Arial" w:hAnsi="Arial" w:cs="Arial"/>
          <w:sz w:val="20"/>
        </w:rPr>
      </w:pPr>
      <w:r w:rsidRPr="00725248">
        <w:rPr>
          <w:rFonts w:ascii="Arial" w:hAnsi="Arial" w:cs="Arial"/>
          <w:sz w:val="20"/>
        </w:rPr>
        <w:t>tel.:</w:t>
      </w:r>
      <w:r w:rsidRPr="00725248">
        <w:rPr>
          <w:rFonts w:ascii="Arial" w:hAnsi="Arial" w:cs="Arial"/>
          <w:sz w:val="20"/>
        </w:rPr>
        <w:tab/>
      </w:r>
      <w:r w:rsidRPr="00725248">
        <w:rPr>
          <w:rFonts w:ascii="Arial" w:hAnsi="Arial" w:cs="Arial"/>
          <w:sz w:val="20"/>
        </w:rPr>
        <w:tab/>
        <w:t>+420 727 969 150</w:t>
      </w:r>
    </w:p>
    <w:p w:rsidR="00003DD9" w:rsidRPr="00725248" w:rsidRDefault="00003DD9" w:rsidP="00725248">
      <w:pPr>
        <w:pStyle w:val="Bezmezer"/>
        <w:spacing w:after="120"/>
        <w:rPr>
          <w:rFonts w:ascii="Arial" w:hAnsi="Arial" w:cs="Arial"/>
          <w:sz w:val="20"/>
          <w:szCs w:val="20"/>
        </w:rPr>
      </w:pPr>
      <w:r w:rsidRPr="00725248">
        <w:rPr>
          <w:rFonts w:ascii="Arial" w:hAnsi="Arial" w:cs="Arial"/>
          <w:sz w:val="20"/>
          <w:szCs w:val="20"/>
        </w:rPr>
        <w:t>email:</w:t>
      </w:r>
      <w:r w:rsidRPr="00725248">
        <w:rPr>
          <w:rFonts w:ascii="Arial" w:hAnsi="Arial" w:cs="Arial"/>
          <w:sz w:val="20"/>
          <w:szCs w:val="20"/>
        </w:rPr>
        <w:tab/>
      </w:r>
      <w:r w:rsidRPr="00725248">
        <w:rPr>
          <w:rFonts w:ascii="Arial" w:hAnsi="Arial" w:cs="Arial"/>
          <w:sz w:val="20"/>
          <w:szCs w:val="20"/>
        </w:rPr>
        <w:tab/>
      </w:r>
      <w:r w:rsidRPr="00725248">
        <w:rPr>
          <w:rFonts w:ascii="Arial" w:hAnsi="Arial" w:cs="Arial"/>
          <w:sz w:val="20"/>
          <w:szCs w:val="20"/>
        </w:rPr>
        <w:tab/>
      </w:r>
      <w:hyperlink r:id="rId8" w:history="1">
        <w:r w:rsidR="006C2376" w:rsidRPr="00725248">
          <w:rPr>
            <w:rStyle w:val="Hypertextovodkaz"/>
            <w:rFonts w:ascii="Arial" w:hAnsi="Arial" w:cs="Arial"/>
            <w:sz w:val="20"/>
            <w:szCs w:val="20"/>
          </w:rPr>
          <w:t>petr.lukas@ssis.cz</w:t>
        </w:r>
      </w:hyperlink>
      <w:r w:rsidR="006C2376" w:rsidRPr="00725248">
        <w:rPr>
          <w:rFonts w:ascii="Arial" w:hAnsi="Arial" w:cs="Arial"/>
          <w:sz w:val="20"/>
          <w:szCs w:val="20"/>
        </w:rPr>
        <w:t xml:space="preserve"> </w:t>
      </w:r>
      <w:hyperlink r:id="rId9" w:history="1"/>
    </w:p>
    <w:p w:rsidR="000D3251" w:rsidRPr="00725248"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rsidR="00F90EB1" w:rsidRPr="00725248" w:rsidRDefault="00F90EB1" w:rsidP="00725248">
      <w:pPr>
        <w:spacing w:after="120"/>
        <w:jc w:val="both"/>
        <w:rPr>
          <w:rFonts w:ascii="Arial" w:hAnsi="Arial" w:cs="Arial"/>
          <w:sz w:val="20"/>
        </w:rPr>
      </w:pPr>
    </w:p>
    <w:p w:rsidR="000D3251" w:rsidRPr="00725248" w:rsidRDefault="000D3251" w:rsidP="00725248">
      <w:pPr>
        <w:spacing w:after="120"/>
        <w:jc w:val="both"/>
        <w:rPr>
          <w:rFonts w:ascii="Arial" w:hAnsi="Arial" w:cs="Arial"/>
          <w:sz w:val="20"/>
        </w:rPr>
      </w:pPr>
      <w:r w:rsidRPr="00725248">
        <w:rPr>
          <w:rFonts w:ascii="Arial" w:hAnsi="Arial" w:cs="Arial"/>
          <w:sz w:val="20"/>
        </w:rPr>
        <w:t>a</w:t>
      </w:r>
    </w:p>
    <w:p w:rsidR="000D3251" w:rsidRPr="00725248" w:rsidRDefault="00E321D1" w:rsidP="00725248">
      <w:pPr>
        <w:spacing w:after="120"/>
        <w:jc w:val="both"/>
        <w:rPr>
          <w:rFonts w:ascii="Arial" w:hAnsi="Arial" w:cs="Arial"/>
          <w:sz w:val="20"/>
        </w:rPr>
      </w:pPr>
      <w:r w:rsidRPr="00725248">
        <w:rPr>
          <w:rFonts w:ascii="Arial" w:hAnsi="Arial" w:cs="Arial"/>
          <w:sz w:val="20"/>
        </w:rPr>
        <w:t xml:space="preserve"> </w:t>
      </w:r>
    </w:p>
    <w:p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B17AF4"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B17AF4"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C60C4" w:rsidRPr="00725248">
        <w:rPr>
          <w:rFonts w:ascii="Arial" w:hAnsi="Arial" w:cs="Arial"/>
          <w:sz w:val="20"/>
          <w:highlight w:val="yellow"/>
        </w:rPr>
        <w:fldChar w:fldCharType="begin">
          <w:ffData>
            <w:name w:val="Text75"/>
            <w:enabled/>
            <w:calcOnExit w:val="0"/>
            <w:textInput>
              <w:default w:val="[BUDE DOPLNĚNO]"/>
            </w:textInput>
          </w:ffData>
        </w:fldChar>
      </w:r>
      <w:r w:rsidR="00C218A7" w:rsidRPr="00725248">
        <w:rPr>
          <w:rFonts w:ascii="Arial" w:hAnsi="Arial" w:cs="Arial"/>
          <w:sz w:val="20"/>
          <w:highlight w:val="yellow"/>
        </w:rPr>
        <w:instrText xml:space="preserve"> FORMTEXT </w:instrText>
      </w:r>
      <w:r w:rsidR="000C60C4" w:rsidRPr="00725248">
        <w:rPr>
          <w:rFonts w:ascii="Arial" w:hAnsi="Arial" w:cs="Arial"/>
          <w:sz w:val="20"/>
          <w:highlight w:val="yellow"/>
        </w:rPr>
      </w:r>
      <w:r w:rsidR="000C60C4" w:rsidRPr="00725248">
        <w:rPr>
          <w:rFonts w:ascii="Arial" w:hAnsi="Arial" w:cs="Arial"/>
          <w:sz w:val="20"/>
          <w:highlight w:val="yellow"/>
        </w:rPr>
        <w:fldChar w:fldCharType="separate"/>
      </w:r>
      <w:r w:rsidR="00C218A7" w:rsidRPr="00725248">
        <w:rPr>
          <w:rFonts w:ascii="Arial" w:hAnsi="Arial" w:cs="Arial"/>
          <w:noProof/>
          <w:sz w:val="20"/>
          <w:highlight w:val="yellow"/>
        </w:rPr>
        <w:t>[BUDE DOPLNĚNO]</w:t>
      </w:r>
      <w:r w:rsidR="000C60C4" w:rsidRPr="00725248">
        <w:rPr>
          <w:rFonts w:ascii="Arial" w:hAnsi="Arial" w:cs="Arial"/>
          <w:sz w:val="20"/>
          <w:highlight w:val="yellow"/>
        </w:rPr>
        <w:fldChar w:fldCharType="end"/>
      </w:r>
      <w:r w:rsidR="00706624" w:rsidRPr="00725248">
        <w:rPr>
          <w:rFonts w:ascii="Arial" w:hAnsi="Arial" w:cs="Arial"/>
          <w:sz w:val="20"/>
        </w:rPr>
        <w:t xml:space="preserve">   </w:t>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e-mail: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telefon: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p>
    <w:p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e-mail: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r w:rsidRPr="00725248">
        <w:rPr>
          <w:rFonts w:ascii="Arial" w:hAnsi="Arial" w:cs="Arial"/>
        </w:rPr>
        <w:t xml:space="preserve">, telefon: </w:t>
      </w:r>
      <w:r w:rsidR="000C60C4" w:rsidRPr="00725248">
        <w:rPr>
          <w:rFonts w:ascii="Arial" w:hAnsi="Arial" w:cs="Arial"/>
          <w:highlight w:val="yellow"/>
        </w:rPr>
        <w:fldChar w:fldCharType="begin">
          <w:ffData>
            <w:name w:val="Text75"/>
            <w:enabled/>
            <w:calcOnExit w:val="0"/>
            <w:textInput>
              <w:default w:val="[BUDE DOPLNĚNO]"/>
            </w:textInput>
          </w:ffData>
        </w:fldChar>
      </w:r>
      <w:r w:rsidR="00C218A7" w:rsidRPr="00725248">
        <w:rPr>
          <w:rFonts w:ascii="Arial" w:hAnsi="Arial" w:cs="Arial"/>
          <w:highlight w:val="yellow"/>
        </w:rPr>
        <w:instrText xml:space="preserve"> FORMTEXT </w:instrText>
      </w:r>
      <w:r w:rsidR="000C60C4" w:rsidRPr="00725248">
        <w:rPr>
          <w:rFonts w:ascii="Arial" w:hAnsi="Arial" w:cs="Arial"/>
          <w:highlight w:val="yellow"/>
        </w:rPr>
      </w:r>
      <w:r w:rsidR="000C60C4" w:rsidRPr="00725248">
        <w:rPr>
          <w:rFonts w:ascii="Arial" w:hAnsi="Arial" w:cs="Arial"/>
          <w:highlight w:val="yellow"/>
        </w:rPr>
        <w:fldChar w:fldCharType="separate"/>
      </w:r>
      <w:r w:rsidR="00C218A7" w:rsidRPr="00725248">
        <w:rPr>
          <w:rFonts w:ascii="Arial" w:hAnsi="Arial" w:cs="Arial"/>
          <w:noProof/>
          <w:highlight w:val="yellow"/>
        </w:rPr>
        <w:t>[BUDE DOPLNĚNO]</w:t>
      </w:r>
      <w:r w:rsidR="000C60C4" w:rsidRPr="00725248">
        <w:rPr>
          <w:rFonts w:ascii="Arial" w:hAnsi="Arial" w:cs="Arial"/>
          <w:highlight w:val="yellow"/>
        </w:rPr>
        <w:fldChar w:fldCharType="end"/>
      </w:r>
    </w:p>
    <w:p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rsidR="000D3251" w:rsidRDefault="000D3251" w:rsidP="00E1033D">
      <w:pPr>
        <w:spacing w:after="120"/>
        <w:jc w:val="both"/>
        <w:rPr>
          <w:rFonts w:ascii="Arial" w:hAnsi="Arial" w:cs="Arial"/>
          <w:sz w:val="22"/>
          <w:szCs w:val="22"/>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1B34CD" w:rsidRDefault="001B34CD"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lastRenderedPageBreak/>
        <w:t>Článek 1.</w:t>
      </w:r>
    </w:p>
    <w:p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Tato smlouva se uzavírá za účelem realizace nadlimitní veřejné zakázky na dodávku s názvem: </w:t>
      </w:r>
      <w:r w:rsidR="00CE5AAA" w:rsidRPr="007C68CD">
        <w:rPr>
          <w:rFonts w:ascii="Arial" w:hAnsi="Arial" w:cs="Arial"/>
          <w:b/>
        </w:rPr>
        <w:t>„</w:t>
      </w:r>
      <w:r w:rsidR="00031FA6">
        <w:rPr>
          <w:rFonts w:ascii="Arial" w:hAnsi="Arial" w:cs="Arial"/>
          <w:b/>
        </w:rPr>
        <w:t xml:space="preserve">Část 2: Nákup </w:t>
      </w:r>
      <w:r w:rsidR="00CE5AAA" w:rsidRPr="007C68CD">
        <w:rPr>
          <w:rFonts w:ascii="Arial" w:hAnsi="Arial" w:cs="Arial"/>
          <w:b/>
        </w:rPr>
        <w:t>IT techniky“</w:t>
      </w:r>
      <w:r w:rsidRPr="00242F94">
        <w:rPr>
          <w:rFonts w:ascii="Arial" w:hAnsi="Arial" w:cs="Arial"/>
        </w:rPr>
        <w:t xml:space="preserve"> </w:t>
      </w:r>
      <w:r w:rsidRPr="00242F94">
        <w:rPr>
          <w:rFonts w:ascii="Arial" w:hAnsi="Arial" w:cs="Arial"/>
          <w:iCs/>
        </w:rPr>
        <w:t xml:space="preserve">(dále </w:t>
      </w:r>
      <w:r w:rsidR="00A83933">
        <w:rPr>
          <w:rFonts w:ascii="Arial" w:hAnsi="Arial" w:cs="Arial"/>
          <w:iCs/>
        </w:rPr>
        <w:t xml:space="preserve">též </w:t>
      </w:r>
      <w:r w:rsidRPr="00242F94">
        <w:rPr>
          <w:rFonts w:ascii="Arial" w:hAnsi="Arial" w:cs="Arial"/>
          <w:iCs/>
        </w:rPr>
        <w:t xml:space="preserve">jako „veřejná zakázka“), </w:t>
      </w:r>
      <w:r w:rsidR="006B7BC7">
        <w:rPr>
          <w:rFonts w:ascii="Arial" w:hAnsi="Arial" w:cs="Arial"/>
        </w:rPr>
        <w:t>vyhláše</w:t>
      </w:r>
      <w:r w:rsidRPr="00242F94">
        <w:rPr>
          <w:rFonts w:ascii="Arial" w:hAnsi="Arial" w:cs="Arial"/>
        </w:rPr>
        <w:t xml:space="preserve">né </w:t>
      </w:r>
      <w:r w:rsidR="00D07612">
        <w:rPr>
          <w:rFonts w:ascii="Arial" w:hAnsi="Arial" w:cs="Arial"/>
        </w:rPr>
        <w:t>k</w:t>
      </w:r>
      <w:r w:rsidRPr="00242F94">
        <w:rPr>
          <w:rFonts w:ascii="Arial" w:hAnsi="Arial" w:cs="Arial"/>
        </w:rPr>
        <w:t>upujícím jako veřejným zadavatelem v otevřeném řízení, pro n</w:t>
      </w:r>
      <w:r w:rsidR="000F6E0A">
        <w:rPr>
          <w:rFonts w:ascii="Arial" w:hAnsi="Arial" w:cs="Arial"/>
        </w:rPr>
        <w:t>ěhož</w:t>
      </w:r>
      <w:r w:rsidRPr="00242F94">
        <w:rPr>
          <w:rFonts w:ascii="Arial" w:hAnsi="Arial" w:cs="Arial"/>
        </w:rPr>
        <w:t xml:space="preserve"> byla jako nejvhodnější nabídka vybrána nabídka Prodávajícího.</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rsidR="007037F0"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Tato Smlouva je součást</w:t>
      </w:r>
      <w:r w:rsidR="000F6E0A">
        <w:rPr>
          <w:rFonts w:ascii="Arial" w:hAnsi="Arial" w:cs="Arial"/>
        </w:rPr>
        <w:t>í realizace projektu kupujícího</w:t>
      </w:r>
      <w:r w:rsidRPr="00242F94">
        <w:rPr>
          <w:rFonts w:ascii="Arial" w:hAnsi="Arial" w:cs="Arial"/>
        </w:rPr>
        <w:t xml:space="preserve"> s názvem: </w:t>
      </w:r>
      <w:r w:rsidRPr="00242F94">
        <w:rPr>
          <w:rFonts w:ascii="Arial" w:hAnsi="Arial" w:cs="Arial"/>
          <w:b/>
        </w:rPr>
        <w:t>„Maják – síť kolegiální podpory“</w:t>
      </w:r>
      <w:r w:rsidRPr="00242F94">
        <w:rPr>
          <w:rFonts w:ascii="Arial" w:hAnsi="Arial" w:cs="Arial"/>
        </w:rPr>
        <w:t xml:space="preserve">, reg. č. </w:t>
      </w:r>
      <w:r w:rsidRPr="00242F94">
        <w:rPr>
          <w:rFonts w:ascii="Arial" w:hAnsi="Arial" w:cs="Arial"/>
          <w:b/>
        </w:rPr>
        <w:t>CZ.02.3.68/0.0/16_010/0000517</w:t>
      </w:r>
      <w:r w:rsidR="009C5157">
        <w:rPr>
          <w:rFonts w:ascii="Arial" w:hAnsi="Arial" w:cs="Arial"/>
        </w:rPr>
        <w:t xml:space="preserve"> (dále jen „projekt“)</w:t>
      </w:r>
      <w:r w:rsidRPr="00242F94">
        <w:rPr>
          <w:rFonts w:ascii="Arial" w:hAnsi="Arial" w:cs="Arial"/>
        </w:rPr>
        <w:t xml:space="preserve">, na který byla </w:t>
      </w:r>
      <w:r w:rsidR="006C2376" w:rsidRPr="00242F94">
        <w:rPr>
          <w:rFonts w:ascii="Arial" w:hAnsi="Arial" w:cs="Arial"/>
        </w:rPr>
        <w:t>schválena</w:t>
      </w:r>
      <w:r w:rsidRPr="00242F94">
        <w:rPr>
          <w:rFonts w:ascii="Arial" w:hAnsi="Arial" w:cs="Arial"/>
        </w:rPr>
        <w:t xml:space="preserve"> dotace </w:t>
      </w:r>
      <w:r w:rsidRPr="00242F94">
        <w:rPr>
          <w:rFonts w:ascii="Arial" w:hAnsi="Arial" w:cs="Arial"/>
          <w:b/>
        </w:rPr>
        <w:t>Evropské unie z Operačního programu „Výzkum, vývoj a vzdělávání“, Programové období 2014 – 2020.</w:t>
      </w:r>
    </w:p>
    <w:p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t xml:space="preserve">Podmínky čerpání dotace upravuje </w:t>
      </w:r>
      <w:r w:rsidR="00F728EF" w:rsidRPr="00242F94">
        <w:rPr>
          <w:rFonts w:ascii="Arial" w:hAnsi="Arial" w:cs="Arial"/>
        </w:rPr>
        <w:t>Pravidla pro žadatele a příjemce, obecná část Operačního programu Výzkum, vývoj a vzdělávání</w:t>
      </w:r>
      <w:r w:rsidRPr="00242F94">
        <w:rPr>
          <w:rFonts w:ascii="Arial" w:hAnsi="Arial" w:cs="Arial"/>
        </w:rPr>
        <w:t xml:space="preserve">, aktuálně účinná verze dostupná na </w:t>
      </w:r>
      <w:hyperlink r:id="rId10" w:history="1">
        <w:r w:rsidR="00F728EF" w:rsidRPr="00242F94">
          <w:rPr>
            <w:rStyle w:val="Hypertextovodkaz"/>
            <w:rFonts w:ascii="Arial" w:hAnsi="Arial" w:cs="Arial"/>
          </w:rPr>
          <w:t>http://www.msmt.cz/strukturalni-fondy-1/pravidla-pro-zadatele-a-prijemce</w:t>
        </w:r>
      </w:hyperlink>
      <w:r w:rsidR="00F728EF" w:rsidRPr="00242F94">
        <w:rPr>
          <w:rFonts w:ascii="Arial" w:hAnsi="Arial" w:cs="Arial"/>
        </w:rPr>
        <w:t xml:space="preserve"> </w:t>
      </w:r>
      <w:r w:rsidRPr="00242F94">
        <w:rPr>
          <w:rFonts w:ascii="Arial" w:hAnsi="Arial" w:cs="Arial"/>
        </w:rPr>
        <w:t>(dále jen „</w:t>
      </w:r>
      <w:r w:rsidRPr="00242F94">
        <w:rPr>
          <w:rFonts w:ascii="Arial" w:hAnsi="Arial" w:cs="Arial"/>
          <w:b/>
        </w:rPr>
        <w:t>Dotační pravidla</w:t>
      </w:r>
      <w:r w:rsidRPr="00242F94">
        <w:rPr>
          <w:rFonts w:ascii="Arial" w:hAnsi="Arial" w:cs="Arial"/>
        </w:rPr>
        <w:t>“)</w:t>
      </w:r>
      <w:r w:rsidR="006C2376" w:rsidRPr="00242F94">
        <w:rPr>
          <w:rFonts w:ascii="Arial" w:hAnsi="Arial" w:cs="Arial"/>
        </w:rPr>
        <w:t>.</w:t>
      </w:r>
    </w:p>
    <w:p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w:t>
      </w:r>
      <w:r w:rsidR="00031FA6">
        <w:rPr>
          <w:rFonts w:ascii="Arial" w:hAnsi="Arial" w:cs="Arial"/>
          <w:bCs/>
        </w:rPr>
        <w:t xml:space="preserve"> a převzetí zboží.</w:t>
      </w:r>
    </w:p>
    <w:p w:rsidR="006C2376" w:rsidRPr="00242F94" w:rsidRDefault="006C2376" w:rsidP="00031FA6">
      <w:pPr>
        <w:pStyle w:val="Odstavecseseznamem"/>
        <w:tabs>
          <w:tab w:val="left" w:pos="0"/>
        </w:tabs>
        <w:spacing w:after="120"/>
        <w:ind w:left="1219"/>
        <w:contextualSpacing/>
        <w:jc w:val="both"/>
        <w:rPr>
          <w:rFonts w:ascii="Arial" w:hAnsi="Arial" w:cs="Arial"/>
          <w:kern w:val="32"/>
        </w:rPr>
      </w:pPr>
    </w:p>
    <w:p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0F6E0A">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rsidR="00E321D1" w:rsidRPr="00242F94" w:rsidRDefault="00E321D1" w:rsidP="00E1033D">
      <w:pPr>
        <w:spacing w:after="120"/>
        <w:rPr>
          <w:rFonts w:ascii="Arial" w:hAnsi="Arial" w:cs="Arial"/>
          <w:sz w:val="20"/>
        </w:rPr>
      </w:pPr>
    </w:p>
    <w:p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rsidR="00ED50BD" w:rsidRPr="00242F94" w:rsidRDefault="000338A0" w:rsidP="00E1033D">
      <w:pPr>
        <w:pStyle w:val="Odstavecseseznamem"/>
        <w:numPr>
          <w:ilvl w:val="1"/>
          <w:numId w:val="2"/>
        </w:numPr>
        <w:spacing w:after="120"/>
        <w:ind w:left="567" w:hanging="567"/>
        <w:jc w:val="both"/>
        <w:rPr>
          <w:rFonts w:ascii="Arial" w:hAnsi="Arial" w:cs="Arial"/>
        </w:rPr>
      </w:pPr>
      <w:r w:rsidRPr="00242F94">
        <w:rPr>
          <w:rFonts w:ascii="Arial" w:hAnsi="Arial" w:cs="Arial"/>
        </w:rPr>
        <w:t xml:space="preserve">Tato smlouva se uzavírá v souladu se zadávací dokumentací kupujícího, a to na základě výsledku nadlimitní veřejné zakázky na dodávky </w:t>
      </w:r>
      <w:r w:rsidR="007A6170" w:rsidRPr="00242F94">
        <w:rPr>
          <w:rFonts w:ascii="Arial" w:hAnsi="Arial" w:cs="Arial"/>
        </w:rPr>
        <w:t xml:space="preserve">s názvem: </w:t>
      </w:r>
      <w:r w:rsidR="00CE5AAA" w:rsidRPr="007C68CD">
        <w:rPr>
          <w:rFonts w:ascii="Arial" w:hAnsi="Arial" w:cs="Arial"/>
          <w:b/>
        </w:rPr>
        <w:t>„</w:t>
      </w:r>
      <w:r w:rsidR="00031FA6">
        <w:rPr>
          <w:rFonts w:ascii="Arial" w:hAnsi="Arial" w:cs="Arial"/>
          <w:b/>
        </w:rPr>
        <w:t xml:space="preserve">Část </w:t>
      </w:r>
      <w:r w:rsidR="00B46581">
        <w:rPr>
          <w:rFonts w:ascii="Arial" w:hAnsi="Arial" w:cs="Arial"/>
          <w:b/>
        </w:rPr>
        <w:t>2</w:t>
      </w:r>
      <w:r w:rsidR="00031FA6">
        <w:rPr>
          <w:rFonts w:ascii="Arial" w:hAnsi="Arial" w:cs="Arial"/>
          <w:b/>
        </w:rPr>
        <w:t xml:space="preserve">: Nákup </w:t>
      </w:r>
      <w:r w:rsidR="00CE5AAA" w:rsidRPr="007C68CD">
        <w:rPr>
          <w:rFonts w:ascii="Arial" w:hAnsi="Arial" w:cs="Arial"/>
          <w:b/>
        </w:rPr>
        <w:t>IT techniky“</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B7BC7">
        <w:rPr>
          <w:rFonts w:ascii="Arial" w:hAnsi="Arial" w:cs="Arial"/>
        </w:rPr>
        <w:t>vyhláše</w:t>
      </w:r>
      <w:r w:rsidRPr="00242F94">
        <w:rPr>
          <w:rFonts w:ascii="Arial" w:hAnsi="Arial" w:cs="Arial"/>
        </w:rPr>
        <w:t xml:space="preserve">né v otevřeném řízení dle § </w:t>
      </w:r>
      <w:r w:rsidR="00281A5B" w:rsidRPr="00242F94">
        <w:rPr>
          <w:rFonts w:ascii="Arial" w:hAnsi="Arial" w:cs="Arial"/>
        </w:rPr>
        <w:t>56</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Pr="00242F94">
        <w:rPr>
          <w:rFonts w:ascii="Arial" w:hAnsi="Arial" w:cs="Arial"/>
        </w:rPr>
        <w:t>veřejných zakáz</w:t>
      </w:r>
      <w:r w:rsidR="00B46581">
        <w:rPr>
          <w:rFonts w:ascii="Arial" w:hAnsi="Arial" w:cs="Arial"/>
        </w:rPr>
        <w:t>e</w:t>
      </w:r>
      <w:r w:rsidRPr="00242F94">
        <w:rPr>
          <w:rFonts w:ascii="Arial" w:hAnsi="Arial" w:cs="Arial"/>
        </w:rPr>
        <w:t>k, v platném znění (dále jen „Z</w:t>
      </w:r>
      <w:r w:rsidR="00281A5B" w:rsidRPr="00242F94">
        <w:rPr>
          <w:rFonts w:ascii="Arial" w:hAnsi="Arial" w:cs="Arial"/>
        </w:rPr>
        <w:t>Z</w:t>
      </w:r>
      <w:r w:rsidRPr="00242F94">
        <w:rPr>
          <w:rFonts w:ascii="Arial" w:hAnsi="Arial" w:cs="Arial"/>
        </w:rPr>
        <w:t xml:space="preserve">VZ“) a dále v souladu </w:t>
      </w:r>
      <w:r w:rsidR="00D66F5E" w:rsidRPr="00D66F5E">
        <w:rPr>
          <w:rFonts w:ascii="Arial" w:hAnsi="Arial" w:cs="Arial"/>
        </w:rPr>
        <w:t>s </w:t>
      </w:r>
      <w:r w:rsidR="007A6170" w:rsidRPr="00242F94">
        <w:rPr>
          <w:rFonts w:ascii="Arial" w:hAnsi="Arial" w:cs="Arial"/>
        </w:rPr>
        <w:t xml:space="preserve"> T</w:t>
      </w:r>
      <w:r w:rsidR="001E274B" w:rsidRPr="00242F94">
        <w:rPr>
          <w:rFonts w:ascii="Arial" w:hAnsi="Arial" w:cs="Arial"/>
        </w:rPr>
        <w:t>echnickými specifikacemi zboží</w:t>
      </w:r>
      <w:r w:rsidR="007A6170" w:rsidRPr="00242F94">
        <w:rPr>
          <w:rFonts w:ascii="Arial" w:hAnsi="Arial" w:cs="Arial"/>
        </w:rPr>
        <w:t xml:space="preserve">, které prodávající vložil do své nabídky </w:t>
      </w:r>
      <w:r w:rsidR="00ED50BD" w:rsidRPr="00242F94">
        <w:rPr>
          <w:rFonts w:ascii="Arial" w:hAnsi="Arial" w:cs="Arial"/>
        </w:rPr>
        <w:t xml:space="preserve">v rámci </w:t>
      </w:r>
      <w:r w:rsidR="001E274B" w:rsidRPr="00242F94">
        <w:rPr>
          <w:rFonts w:ascii="Arial" w:hAnsi="Arial" w:cs="Arial"/>
        </w:rPr>
        <w:t>veřejné zakázky. Tyto Technické specifikace zboží t</w:t>
      </w:r>
      <w:r w:rsidR="00ED50BD" w:rsidRPr="00242F94">
        <w:rPr>
          <w:rFonts w:ascii="Arial" w:hAnsi="Arial" w:cs="Arial"/>
        </w:rPr>
        <w:t xml:space="preserve">voří </w:t>
      </w:r>
      <w:r w:rsidR="00D66F5E" w:rsidRPr="00D66F5E">
        <w:rPr>
          <w:rFonts w:ascii="Arial" w:hAnsi="Arial" w:cs="Arial"/>
          <w:b/>
        </w:rPr>
        <w:t>Přílohu č. 2</w:t>
      </w:r>
      <w:r w:rsidR="00DC1821">
        <w:rPr>
          <w:rFonts w:ascii="Arial" w:hAnsi="Arial" w:cs="Arial"/>
          <w:b/>
        </w:rPr>
        <w:t>a) a č. 2b)</w:t>
      </w:r>
      <w:r w:rsidR="00D66F5E" w:rsidRPr="00D66F5E">
        <w:rPr>
          <w:rFonts w:ascii="Arial" w:hAnsi="Arial" w:cs="Arial"/>
          <w:b/>
        </w:rPr>
        <w:t xml:space="preserve"> – „Technické specifikace“</w:t>
      </w:r>
      <w:r w:rsidR="000A3D75">
        <w:rPr>
          <w:rFonts w:ascii="Arial" w:hAnsi="Arial" w:cs="Arial"/>
        </w:rPr>
        <w:t xml:space="preserve"> (dále jen „</w:t>
      </w:r>
      <w:r w:rsidR="00D66F5E" w:rsidRPr="00D66F5E">
        <w:rPr>
          <w:rFonts w:ascii="Arial" w:hAnsi="Arial" w:cs="Arial"/>
          <w:b/>
        </w:rPr>
        <w:t>Příloha č. 2</w:t>
      </w:r>
      <w:r w:rsidR="000A3D75">
        <w:rPr>
          <w:rFonts w:ascii="Arial" w:hAnsi="Arial" w:cs="Arial"/>
        </w:rPr>
        <w:t xml:space="preserve">“) </w:t>
      </w:r>
      <w:r w:rsidR="001E274B" w:rsidRPr="00242F94">
        <w:rPr>
          <w:rFonts w:ascii="Arial" w:hAnsi="Arial" w:cs="Arial"/>
        </w:rPr>
        <w:t>této smlouvy, jako její</w:t>
      </w:r>
      <w:r w:rsidR="00ED50BD" w:rsidRPr="00242F94">
        <w:rPr>
          <w:rFonts w:ascii="Arial" w:hAnsi="Arial" w:cs="Arial"/>
        </w:rPr>
        <w:t xml:space="preserve"> </w:t>
      </w:r>
      <w:r w:rsidRPr="00242F94">
        <w:rPr>
          <w:rFonts w:ascii="Arial" w:hAnsi="Arial" w:cs="Arial"/>
        </w:rPr>
        <w:t>nedílnou součást.</w:t>
      </w:r>
    </w:p>
    <w:p w:rsidR="00281A5B" w:rsidRPr="00242F94" w:rsidRDefault="00475164" w:rsidP="00E1033D">
      <w:pPr>
        <w:pStyle w:val="Odstavecseseznamem"/>
        <w:numPr>
          <w:ilvl w:val="1"/>
          <w:numId w:val="2"/>
        </w:numPr>
        <w:spacing w:after="120"/>
        <w:ind w:left="567" w:hanging="567"/>
        <w:jc w:val="both"/>
        <w:rPr>
          <w:rFonts w:ascii="Arial" w:hAnsi="Arial" w:cs="Arial"/>
        </w:rPr>
      </w:pPr>
      <w:r>
        <w:rPr>
          <w:rFonts w:ascii="Arial" w:hAnsi="Arial" w:cs="Arial"/>
        </w:rPr>
        <w:t>Předmětem této smlouvy je dodávka</w:t>
      </w:r>
      <w:r w:rsidR="00F86268" w:rsidRPr="00242F94">
        <w:rPr>
          <w:rFonts w:ascii="Arial" w:hAnsi="Arial" w:cs="Arial"/>
        </w:rPr>
        <w:t xml:space="preserve"> </w:t>
      </w:r>
      <w:r w:rsidR="00CE5AAA">
        <w:rPr>
          <w:rFonts w:ascii="Arial" w:hAnsi="Arial" w:cs="Arial"/>
        </w:rPr>
        <w:t>následujícího zboží:</w:t>
      </w:r>
    </w:p>
    <w:p w:rsidR="00B931E0" w:rsidRDefault="00B931E0"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t>Notebook</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- 132 kusů</w:t>
      </w:r>
    </w:p>
    <w:p w:rsidR="00B931E0" w:rsidRPr="00C2743F" w:rsidRDefault="00B931E0"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t>Interaktivní projektor</w:t>
      </w:r>
      <w:r w:rsidRPr="00C2743F">
        <w:rPr>
          <w:rFonts w:ascii="Arial" w:hAnsi="Arial" w:cs="Arial"/>
          <w:b/>
          <w:sz w:val="20"/>
          <w:szCs w:val="20"/>
        </w:rPr>
        <w:tab/>
      </w:r>
      <w:r w:rsidRPr="00C2743F">
        <w:rPr>
          <w:rFonts w:ascii="Arial" w:hAnsi="Arial" w:cs="Arial"/>
          <w:b/>
          <w:sz w:val="20"/>
          <w:szCs w:val="20"/>
        </w:rPr>
        <w:tab/>
      </w:r>
      <w:r w:rsidRPr="00C2743F">
        <w:rPr>
          <w:rFonts w:ascii="Arial" w:hAnsi="Arial" w:cs="Arial"/>
          <w:b/>
          <w:sz w:val="20"/>
          <w:szCs w:val="20"/>
        </w:rPr>
        <w:tab/>
      </w:r>
      <w:r w:rsidR="00031FA6">
        <w:rPr>
          <w:rFonts w:ascii="Arial" w:hAnsi="Arial" w:cs="Arial"/>
          <w:b/>
          <w:sz w:val="20"/>
          <w:szCs w:val="20"/>
        </w:rPr>
        <w:tab/>
      </w:r>
      <w:r w:rsidR="00031FA6">
        <w:rPr>
          <w:rFonts w:ascii="Arial" w:hAnsi="Arial" w:cs="Arial"/>
          <w:b/>
          <w:sz w:val="20"/>
          <w:szCs w:val="20"/>
        </w:rPr>
        <w:tab/>
      </w:r>
      <w:r w:rsidR="00031FA6">
        <w:rPr>
          <w:rFonts w:ascii="Arial" w:hAnsi="Arial" w:cs="Arial"/>
          <w:b/>
          <w:sz w:val="20"/>
          <w:szCs w:val="20"/>
        </w:rPr>
        <w:tab/>
        <w:t xml:space="preserve">-   </w:t>
      </w:r>
      <w:r>
        <w:rPr>
          <w:rFonts w:ascii="Arial" w:hAnsi="Arial" w:cs="Arial"/>
          <w:b/>
          <w:sz w:val="20"/>
          <w:szCs w:val="20"/>
        </w:rPr>
        <w:t>2</w:t>
      </w:r>
      <w:r w:rsidR="00031FA6">
        <w:rPr>
          <w:rFonts w:ascii="Arial" w:hAnsi="Arial" w:cs="Arial"/>
          <w:b/>
          <w:sz w:val="20"/>
          <w:szCs w:val="20"/>
        </w:rPr>
        <w:t>9</w:t>
      </w:r>
      <w:r w:rsidRPr="00C2743F">
        <w:rPr>
          <w:rFonts w:ascii="Arial" w:hAnsi="Arial" w:cs="Arial"/>
          <w:b/>
          <w:sz w:val="20"/>
          <w:szCs w:val="20"/>
        </w:rPr>
        <w:t xml:space="preserve"> kusů</w:t>
      </w:r>
    </w:p>
    <w:p w:rsidR="00B931E0" w:rsidRDefault="00B931E0"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lastRenderedPageBreak/>
        <w:t>Mobilní telefon pro odborného garanta</w:t>
      </w:r>
      <w:r w:rsidRPr="00C2743F">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1 kus</w:t>
      </w:r>
    </w:p>
    <w:p w:rsidR="00B931E0" w:rsidRDefault="00B931E0" w:rsidP="00B931E0">
      <w:pPr>
        <w:pStyle w:val="Bezmezer"/>
        <w:numPr>
          <w:ilvl w:val="0"/>
          <w:numId w:val="27"/>
        </w:numPr>
        <w:spacing w:line="276" w:lineRule="auto"/>
        <w:jc w:val="both"/>
        <w:rPr>
          <w:rFonts w:ascii="Arial" w:hAnsi="Arial" w:cs="Arial"/>
          <w:b/>
          <w:sz w:val="20"/>
          <w:szCs w:val="20"/>
        </w:rPr>
      </w:pPr>
      <w:r>
        <w:rPr>
          <w:rFonts w:ascii="Arial" w:hAnsi="Arial" w:cs="Arial"/>
          <w:b/>
          <w:sz w:val="20"/>
          <w:szCs w:val="20"/>
        </w:rPr>
        <w:t>Notebook</w:t>
      </w:r>
      <w:r w:rsidRPr="00725001">
        <w:rPr>
          <w:rFonts w:ascii="Arial" w:hAnsi="Arial" w:cs="Arial"/>
          <w:b/>
          <w:sz w:val="20"/>
          <w:szCs w:val="20"/>
        </w:rPr>
        <w:t xml:space="preserve"> </w:t>
      </w:r>
      <w:r>
        <w:rPr>
          <w:rFonts w:ascii="Arial" w:hAnsi="Arial" w:cs="Arial"/>
          <w:b/>
          <w:sz w:val="20"/>
          <w:szCs w:val="20"/>
        </w:rPr>
        <w:t>pro odborného garanta</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1 kus</w:t>
      </w:r>
    </w:p>
    <w:p w:rsidR="00A91B3D" w:rsidRDefault="00B931E0" w:rsidP="00B931E0">
      <w:pPr>
        <w:pStyle w:val="Bezmezer"/>
        <w:numPr>
          <w:ilvl w:val="0"/>
          <w:numId w:val="27"/>
        </w:numPr>
        <w:spacing w:line="276" w:lineRule="auto"/>
        <w:jc w:val="both"/>
        <w:rPr>
          <w:rFonts w:ascii="Arial" w:hAnsi="Arial" w:cs="Arial"/>
          <w:sz w:val="20"/>
          <w:szCs w:val="20"/>
        </w:rPr>
      </w:pPr>
      <w:r>
        <w:rPr>
          <w:rFonts w:ascii="Arial" w:hAnsi="Arial" w:cs="Arial"/>
          <w:b/>
          <w:sz w:val="20"/>
          <w:szCs w:val="20"/>
        </w:rPr>
        <w:t>Kancelářský balík pro notebook pro odborného garanta</w:t>
      </w:r>
      <w:r>
        <w:rPr>
          <w:rFonts w:ascii="Arial" w:hAnsi="Arial" w:cs="Arial"/>
          <w:b/>
          <w:sz w:val="20"/>
          <w:szCs w:val="20"/>
        </w:rPr>
        <w:tab/>
      </w:r>
      <w:r>
        <w:rPr>
          <w:rFonts w:ascii="Arial" w:hAnsi="Arial" w:cs="Arial"/>
          <w:b/>
          <w:sz w:val="20"/>
          <w:szCs w:val="20"/>
        </w:rPr>
        <w:tab/>
        <w:t>-     1 kus</w:t>
      </w:r>
    </w:p>
    <w:p w:rsidR="00B931E0" w:rsidRDefault="00B931E0" w:rsidP="00B931E0">
      <w:pPr>
        <w:pStyle w:val="Bezmezer"/>
        <w:spacing w:after="120"/>
        <w:ind w:left="1416"/>
        <w:jc w:val="both"/>
        <w:rPr>
          <w:rFonts w:ascii="Arial" w:hAnsi="Arial" w:cs="Arial"/>
          <w:sz w:val="20"/>
          <w:szCs w:val="20"/>
        </w:rPr>
      </w:pPr>
    </w:p>
    <w:p w:rsidR="00A91B3D" w:rsidRDefault="00F86268" w:rsidP="00E1033D">
      <w:pPr>
        <w:pStyle w:val="Bezmezer"/>
        <w:spacing w:after="120"/>
        <w:ind w:left="567"/>
        <w:jc w:val="both"/>
        <w:rPr>
          <w:rFonts w:ascii="Arial" w:hAnsi="Arial" w:cs="Arial"/>
          <w:sz w:val="20"/>
          <w:szCs w:val="20"/>
        </w:rPr>
      </w:pPr>
      <w:r w:rsidRPr="00242F94">
        <w:rPr>
          <w:rFonts w:ascii="Arial" w:hAnsi="Arial" w:cs="Arial"/>
          <w:sz w:val="20"/>
          <w:szCs w:val="20"/>
        </w:rPr>
        <w:t>(dále jen „</w:t>
      </w:r>
      <w:r w:rsidRPr="00242F94">
        <w:rPr>
          <w:rFonts w:ascii="Arial" w:hAnsi="Arial" w:cs="Arial"/>
          <w:b/>
          <w:sz w:val="20"/>
          <w:szCs w:val="20"/>
        </w:rPr>
        <w:t>zboží</w:t>
      </w:r>
      <w:r w:rsidRPr="00242F94">
        <w:rPr>
          <w:rFonts w:ascii="Arial" w:hAnsi="Arial" w:cs="Arial"/>
          <w:sz w:val="20"/>
          <w:szCs w:val="20"/>
        </w:rPr>
        <w:t>“) a poskyt</w:t>
      </w:r>
      <w:r w:rsidR="00E1033D" w:rsidRPr="00242F94">
        <w:rPr>
          <w:rFonts w:ascii="Arial" w:hAnsi="Arial" w:cs="Arial"/>
          <w:sz w:val="20"/>
          <w:szCs w:val="20"/>
        </w:rPr>
        <w:t>nutí</w:t>
      </w:r>
      <w:r w:rsidRPr="00242F94">
        <w:rPr>
          <w:rFonts w:ascii="Arial" w:hAnsi="Arial" w:cs="Arial"/>
          <w:sz w:val="20"/>
          <w:szCs w:val="20"/>
        </w:rPr>
        <w:t xml:space="preserve"> dalších služeb specifikovaných touto smlouvou.</w:t>
      </w:r>
      <w:r w:rsidR="00B4188F">
        <w:rPr>
          <w:rFonts w:ascii="Arial" w:hAnsi="Arial" w:cs="Arial"/>
          <w:sz w:val="20"/>
          <w:szCs w:val="20"/>
        </w:rPr>
        <w:t xml:space="preserve"> </w:t>
      </w:r>
      <w:r w:rsidR="00281A5B" w:rsidRPr="00242F94">
        <w:rPr>
          <w:rFonts w:ascii="Arial" w:hAnsi="Arial" w:cs="Arial"/>
          <w:sz w:val="20"/>
          <w:szCs w:val="20"/>
        </w:rPr>
        <w:t>Součástí dodávky je rovněž</w:t>
      </w:r>
      <w:r w:rsidR="00A91B3D">
        <w:rPr>
          <w:rFonts w:ascii="Arial" w:hAnsi="Arial" w:cs="Arial"/>
          <w:sz w:val="20"/>
          <w:szCs w:val="20"/>
        </w:rPr>
        <w:t>:</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uvedení zboží do provozu</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ukázka jeho funkčnosti</w:t>
      </w:r>
      <w:r w:rsidR="00F728EF" w:rsidRPr="00242F94">
        <w:rPr>
          <w:rFonts w:ascii="Arial" w:hAnsi="Arial" w:cs="Arial"/>
          <w:sz w:val="20"/>
          <w:szCs w:val="20"/>
        </w:rPr>
        <w:t>;</w:t>
      </w:r>
      <w:r w:rsidRPr="00242F94">
        <w:rPr>
          <w:rFonts w:ascii="Arial" w:hAnsi="Arial" w:cs="Arial"/>
          <w:sz w:val="20"/>
          <w:szCs w:val="20"/>
        </w:rPr>
        <w:t xml:space="preserve"> </w:t>
      </w:r>
    </w:p>
    <w:p w:rsidR="00281A5B" w:rsidRPr="00242F94" w:rsidRDefault="00281A5B"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poskytnutí technického a aplikačního zaškolení uživatelů v místě </w:t>
      </w:r>
      <w:r w:rsidR="005A6338" w:rsidRPr="00242F94">
        <w:rPr>
          <w:rFonts w:ascii="Arial" w:hAnsi="Arial" w:cs="Arial"/>
          <w:sz w:val="20"/>
          <w:szCs w:val="20"/>
        </w:rPr>
        <w:t>dodání zboží</w:t>
      </w:r>
      <w:r w:rsidRPr="00242F94">
        <w:rPr>
          <w:rFonts w:ascii="Arial" w:hAnsi="Arial" w:cs="Arial"/>
          <w:sz w:val="20"/>
          <w:szCs w:val="20"/>
        </w:rPr>
        <w:t xml:space="preserve"> v </w:t>
      </w:r>
      <w:r w:rsidR="00817695" w:rsidRPr="00242F94">
        <w:rPr>
          <w:rFonts w:ascii="Arial" w:hAnsi="Arial" w:cs="Arial"/>
          <w:sz w:val="20"/>
          <w:szCs w:val="20"/>
        </w:rPr>
        <w:t>délce 2 hodin;</w:t>
      </w:r>
    </w:p>
    <w:p w:rsidR="00817695" w:rsidRPr="00242F94" w:rsidRDefault="00817695" w:rsidP="00E1033D">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předání veškeré obvyklé dokumentace ke zboží, zejména </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návod k obsluze a údržbě v českém jazyce;</w:t>
      </w:r>
    </w:p>
    <w:p w:rsidR="00817695" w:rsidRPr="00242F94" w:rsidRDefault="00817695" w:rsidP="00E1033D">
      <w:pPr>
        <w:pStyle w:val="Prosttext"/>
        <w:numPr>
          <w:ilvl w:val="0"/>
          <w:numId w:val="18"/>
        </w:numPr>
        <w:spacing w:after="120"/>
        <w:ind w:left="1560" w:hanging="567"/>
        <w:rPr>
          <w:rFonts w:ascii="Arial" w:hAnsi="Arial" w:cs="Arial"/>
          <w:sz w:val="20"/>
          <w:szCs w:val="20"/>
        </w:rPr>
      </w:pPr>
      <w:r w:rsidRPr="00242F94">
        <w:rPr>
          <w:rFonts w:ascii="Arial" w:hAnsi="Arial" w:cs="Arial"/>
          <w:sz w:val="20"/>
          <w:szCs w:val="20"/>
        </w:rPr>
        <w:t>záruční listy a záruční podmínky;</w:t>
      </w:r>
    </w:p>
    <w:p w:rsidR="00817695" w:rsidRPr="00242F94"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písemné prohlášení o shodě dle zákona č. 22/1997 Sb. o technických požadavcích na výrobky;</w:t>
      </w:r>
    </w:p>
    <w:p w:rsidR="00817695" w:rsidRDefault="00817695" w:rsidP="00E1033D">
      <w:pPr>
        <w:pStyle w:val="Prosttext"/>
        <w:numPr>
          <w:ilvl w:val="0"/>
          <w:numId w:val="18"/>
        </w:numPr>
        <w:spacing w:after="120"/>
        <w:ind w:left="1560" w:hanging="567"/>
        <w:jc w:val="both"/>
        <w:rPr>
          <w:rFonts w:ascii="Arial" w:hAnsi="Arial" w:cs="Arial"/>
          <w:sz w:val="20"/>
          <w:szCs w:val="20"/>
        </w:rPr>
      </w:pPr>
      <w:r w:rsidRPr="00242F94">
        <w:rPr>
          <w:rFonts w:ascii="Arial" w:hAnsi="Arial" w:cs="Arial"/>
          <w:sz w:val="20"/>
          <w:szCs w:val="20"/>
        </w:rPr>
        <w:t>veškeré ostatní</w:t>
      </w:r>
      <w:r w:rsidR="00991A8C">
        <w:rPr>
          <w:rFonts w:ascii="Arial" w:hAnsi="Arial" w:cs="Arial"/>
          <w:sz w:val="20"/>
          <w:szCs w:val="20"/>
        </w:rPr>
        <w:t xml:space="preserve"> doklady uvedené v této smlouvě;</w:t>
      </w:r>
    </w:p>
    <w:p w:rsidR="00583E4D" w:rsidRDefault="00583E4D" w:rsidP="00583E4D">
      <w:pPr>
        <w:pStyle w:val="Prosttext"/>
        <w:numPr>
          <w:ilvl w:val="0"/>
          <w:numId w:val="21"/>
        </w:numPr>
        <w:spacing w:after="120"/>
        <w:ind w:left="993" w:hanging="426"/>
        <w:jc w:val="both"/>
        <w:rPr>
          <w:rFonts w:ascii="Arial" w:hAnsi="Arial" w:cs="Arial"/>
          <w:sz w:val="20"/>
          <w:szCs w:val="20"/>
        </w:rPr>
      </w:pPr>
      <w:r>
        <w:rPr>
          <w:rFonts w:ascii="Arial" w:hAnsi="Arial" w:cs="Arial"/>
          <w:sz w:val="20"/>
          <w:szCs w:val="20"/>
        </w:rPr>
        <w:t xml:space="preserve">zajištění dostupnosti náhradních dílů a spotřebního materiálu </w:t>
      </w:r>
      <w:r w:rsidR="006E666E">
        <w:rPr>
          <w:rFonts w:ascii="Arial" w:hAnsi="Arial" w:cs="Arial"/>
          <w:sz w:val="20"/>
          <w:szCs w:val="20"/>
        </w:rPr>
        <w:t xml:space="preserve">pro zboží „3D tiskárna včetně příslušenství“, a to v délce </w:t>
      </w:r>
      <w:r>
        <w:rPr>
          <w:rFonts w:ascii="Arial" w:hAnsi="Arial" w:cs="Arial"/>
          <w:sz w:val="20"/>
          <w:szCs w:val="20"/>
        </w:rPr>
        <w:t xml:space="preserve">5 </w:t>
      </w:r>
      <w:r w:rsidR="006E666E">
        <w:rPr>
          <w:rFonts w:ascii="Arial" w:hAnsi="Arial" w:cs="Arial"/>
          <w:sz w:val="20"/>
          <w:szCs w:val="20"/>
        </w:rPr>
        <w:t xml:space="preserve">(pěti) </w:t>
      </w:r>
      <w:r>
        <w:rPr>
          <w:rFonts w:ascii="Arial" w:hAnsi="Arial" w:cs="Arial"/>
          <w:sz w:val="20"/>
          <w:szCs w:val="20"/>
        </w:rPr>
        <w:t xml:space="preserve">let ode dne dodání posledního </w:t>
      </w:r>
      <w:r w:rsidR="006E666E">
        <w:rPr>
          <w:rFonts w:ascii="Arial" w:hAnsi="Arial" w:cs="Arial"/>
          <w:sz w:val="20"/>
          <w:szCs w:val="20"/>
        </w:rPr>
        <w:t xml:space="preserve">tohoto </w:t>
      </w:r>
      <w:r>
        <w:rPr>
          <w:rFonts w:ascii="Arial" w:hAnsi="Arial" w:cs="Arial"/>
          <w:sz w:val="20"/>
          <w:szCs w:val="20"/>
        </w:rPr>
        <w:t>kusu zboží</w:t>
      </w:r>
      <w:r w:rsidR="006E666E">
        <w:rPr>
          <w:rFonts w:ascii="Arial" w:hAnsi="Arial" w:cs="Arial"/>
          <w:sz w:val="20"/>
          <w:szCs w:val="20"/>
        </w:rPr>
        <w:t>.</w:t>
      </w:r>
    </w:p>
    <w:p w:rsidR="00281A5B" w:rsidRPr="00242F94" w:rsidRDefault="00F728EF" w:rsidP="00E1033D">
      <w:pPr>
        <w:pStyle w:val="Odstavecseseznamem"/>
        <w:spacing w:after="120"/>
        <w:ind w:left="567"/>
        <w:jc w:val="both"/>
        <w:rPr>
          <w:rFonts w:ascii="Arial" w:hAnsi="Arial" w:cs="Arial"/>
          <w:bCs/>
        </w:rPr>
      </w:pPr>
      <w:r w:rsidRPr="0035394B">
        <w:rPr>
          <w:rFonts w:ascii="Arial" w:hAnsi="Arial" w:cs="Arial"/>
          <w:b/>
        </w:rPr>
        <w:t>Předmět</w:t>
      </w:r>
      <w:r w:rsidR="00817695" w:rsidRPr="0035394B">
        <w:rPr>
          <w:rFonts w:ascii="Arial" w:hAnsi="Arial" w:cs="Arial"/>
          <w:b/>
        </w:rPr>
        <w:t xml:space="preserve">em smlouvy je </w:t>
      </w:r>
      <w:r w:rsidRPr="0035394B">
        <w:rPr>
          <w:rFonts w:ascii="Arial" w:hAnsi="Arial" w:cs="Arial"/>
          <w:b/>
        </w:rPr>
        <w:t>rovněž provádění</w:t>
      </w:r>
      <w:r w:rsidR="00817695" w:rsidRPr="0035394B">
        <w:rPr>
          <w:rFonts w:ascii="Arial" w:hAnsi="Arial" w:cs="Arial"/>
          <w:b/>
        </w:rPr>
        <w:t xml:space="preserve"> záručního servisu po dobu záruky</w:t>
      </w:r>
      <w:r w:rsidR="00817695" w:rsidRPr="00242F94">
        <w:rPr>
          <w:rFonts w:ascii="Arial" w:hAnsi="Arial" w:cs="Arial"/>
        </w:rPr>
        <w:t xml:space="preserve"> </w:t>
      </w:r>
      <w:r w:rsidRPr="00E96074">
        <w:rPr>
          <w:rFonts w:ascii="Arial" w:hAnsi="Arial" w:cs="Arial"/>
          <w:b/>
        </w:rPr>
        <w:t>v délce 36 měsíců</w:t>
      </w:r>
      <w:r w:rsidRPr="00E96074">
        <w:rPr>
          <w:rFonts w:ascii="Arial" w:hAnsi="Arial" w:cs="Arial"/>
        </w:rPr>
        <w:t>.</w:t>
      </w:r>
      <w:r w:rsidRPr="00242F94">
        <w:rPr>
          <w:rFonts w:ascii="Arial" w:hAnsi="Arial" w:cs="Arial"/>
        </w:rPr>
        <w:t xml:space="preserve"> </w:t>
      </w:r>
      <w:r w:rsidR="00281A5B" w:rsidRPr="00242F94">
        <w:rPr>
          <w:rFonts w:ascii="Arial" w:hAnsi="Arial" w:cs="Arial"/>
        </w:rPr>
        <w:t xml:space="preserve">Případné náklady záručního servisu není </w:t>
      </w:r>
      <w:r w:rsidRPr="00242F94">
        <w:rPr>
          <w:rFonts w:ascii="Arial" w:hAnsi="Arial" w:cs="Arial"/>
        </w:rPr>
        <w:t xml:space="preserve">prodávající </w:t>
      </w:r>
      <w:r w:rsidR="00281A5B" w:rsidRPr="00242F94">
        <w:rPr>
          <w:rFonts w:ascii="Arial" w:hAnsi="Arial" w:cs="Arial"/>
        </w:rPr>
        <w:t>oprávněn zahrnout do nabídkové ceny</w:t>
      </w:r>
      <w:r w:rsidRPr="00242F94">
        <w:rPr>
          <w:rFonts w:ascii="Arial" w:hAnsi="Arial" w:cs="Arial"/>
        </w:rPr>
        <w:t xml:space="preserve"> zboží</w:t>
      </w:r>
      <w:r w:rsidR="00281A5B" w:rsidRPr="00242F94">
        <w:rPr>
          <w:rFonts w:ascii="Arial" w:hAnsi="Arial" w:cs="Arial"/>
        </w:rPr>
        <w:t xml:space="preserve">. Vzniknou-li takové náklady, </w:t>
      </w:r>
      <w:r w:rsidRPr="00242F94">
        <w:rPr>
          <w:rFonts w:ascii="Arial" w:hAnsi="Arial" w:cs="Arial"/>
        </w:rPr>
        <w:t>bude je</w:t>
      </w:r>
      <w:r w:rsidR="00281A5B" w:rsidRPr="00242F94">
        <w:rPr>
          <w:rFonts w:ascii="Arial" w:hAnsi="Arial" w:cs="Arial"/>
        </w:rPr>
        <w:t xml:space="preserve"> </w:t>
      </w:r>
      <w:r w:rsidRPr="00242F94">
        <w:rPr>
          <w:rFonts w:ascii="Arial" w:hAnsi="Arial" w:cs="Arial"/>
        </w:rPr>
        <w:t>prodávající</w:t>
      </w:r>
      <w:r w:rsidR="00281A5B" w:rsidRPr="00242F94">
        <w:rPr>
          <w:rFonts w:ascii="Arial" w:hAnsi="Arial" w:cs="Arial"/>
        </w:rPr>
        <w:t xml:space="preserve"> fakturovat zvlášť.</w:t>
      </w:r>
    </w:p>
    <w:p w:rsidR="00F86268" w:rsidRPr="00691A7D" w:rsidRDefault="00281A5B" w:rsidP="00E1033D">
      <w:pPr>
        <w:pStyle w:val="Odstavecseseznamem"/>
        <w:numPr>
          <w:ilvl w:val="1"/>
          <w:numId w:val="2"/>
        </w:numPr>
        <w:spacing w:after="120"/>
        <w:ind w:left="567" w:hanging="567"/>
        <w:jc w:val="both"/>
        <w:rPr>
          <w:rFonts w:ascii="Arial" w:hAnsi="Arial" w:cs="Arial"/>
        </w:rPr>
      </w:pPr>
      <w:r w:rsidRPr="006D5DC5">
        <w:rPr>
          <w:rFonts w:ascii="Arial" w:hAnsi="Arial" w:cs="Arial"/>
        </w:rPr>
        <w:t>Technické specifikace zboží</w:t>
      </w:r>
      <w:r w:rsidR="00F86268" w:rsidRPr="006D5DC5">
        <w:rPr>
          <w:rFonts w:ascii="Arial" w:hAnsi="Arial" w:cs="Arial"/>
        </w:rPr>
        <w:t>, které bud</w:t>
      </w:r>
      <w:r w:rsidRPr="006D5DC5">
        <w:rPr>
          <w:rFonts w:ascii="Arial" w:hAnsi="Arial" w:cs="Arial"/>
        </w:rPr>
        <w:t>e</w:t>
      </w:r>
      <w:r w:rsidR="00F86268" w:rsidRPr="006D5DC5">
        <w:rPr>
          <w:rFonts w:ascii="Arial" w:hAnsi="Arial" w:cs="Arial"/>
        </w:rPr>
        <w:t xml:space="preserve"> prodávajícím</w:t>
      </w:r>
      <w:r w:rsidR="00157596" w:rsidRPr="006D5DC5">
        <w:rPr>
          <w:rFonts w:ascii="Arial" w:hAnsi="Arial" w:cs="Arial"/>
        </w:rPr>
        <w:t xml:space="preserve"> na základě této smlouvy </w:t>
      </w:r>
      <w:r w:rsidR="00F86268" w:rsidRPr="006D5DC5">
        <w:rPr>
          <w:rFonts w:ascii="Arial" w:hAnsi="Arial" w:cs="Arial"/>
        </w:rPr>
        <w:t>dodáván</w:t>
      </w:r>
      <w:r w:rsidRPr="006D5DC5">
        <w:rPr>
          <w:rFonts w:ascii="Arial" w:hAnsi="Arial" w:cs="Arial"/>
        </w:rPr>
        <w:t>o</w:t>
      </w:r>
      <w:r w:rsidR="00F86268" w:rsidRPr="006D5DC5">
        <w:rPr>
          <w:rFonts w:ascii="Arial" w:hAnsi="Arial" w:cs="Arial"/>
        </w:rPr>
        <w:t xml:space="preserve"> </w:t>
      </w:r>
      <w:r w:rsidR="00F86268" w:rsidRPr="00691A7D">
        <w:rPr>
          <w:rFonts w:ascii="Arial" w:hAnsi="Arial" w:cs="Arial"/>
        </w:rPr>
        <w:t>kupujícím</w:t>
      </w:r>
      <w:r w:rsidR="00500E0C" w:rsidRPr="00691A7D">
        <w:rPr>
          <w:rFonts w:ascii="Arial" w:hAnsi="Arial" w:cs="Arial"/>
        </w:rPr>
        <w:t>u</w:t>
      </w:r>
      <w:r w:rsidR="00157596" w:rsidRPr="00691A7D">
        <w:rPr>
          <w:rFonts w:ascii="Arial" w:hAnsi="Arial" w:cs="Arial"/>
        </w:rPr>
        <w:t>,</w:t>
      </w:r>
      <w:r w:rsidR="00F86268" w:rsidRPr="00691A7D">
        <w:rPr>
          <w:rFonts w:ascii="Arial" w:hAnsi="Arial" w:cs="Arial"/>
        </w:rPr>
        <w:t xml:space="preserve"> j</w:t>
      </w:r>
      <w:r w:rsidR="00FC4175" w:rsidRPr="00691A7D">
        <w:rPr>
          <w:rFonts w:ascii="Arial" w:hAnsi="Arial" w:cs="Arial"/>
        </w:rPr>
        <w:t>sou</w:t>
      </w:r>
      <w:r w:rsidR="00F86268" w:rsidRPr="00691A7D">
        <w:rPr>
          <w:rFonts w:ascii="Arial" w:hAnsi="Arial" w:cs="Arial"/>
        </w:rPr>
        <w:t xml:space="preserve"> </w:t>
      </w:r>
      <w:r w:rsidR="00FC4175" w:rsidRPr="00691A7D">
        <w:rPr>
          <w:rFonts w:ascii="Arial" w:hAnsi="Arial" w:cs="Arial"/>
        </w:rPr>
        <w:t xml:space="preserve">podrobněji </w:t>
      </w:r>
      <w:r w:rsidR="00F86268" w:rsidRPr="00691A7D">
        <w:rPr>
          <w:rFonts w:ascii="Arial" w:hAnsi="Arial" w:cs="Arial"/>
        </w:rPr>
        <w:t>specifikován</w:t>
      </w:r>
      <w:r w:rsidR="00FC4175" w:rsidRPr="00691A7D">
        <w:rPr>
          <w:rFonts w:ascii="Arial" w:hAnsi="Arial" w:cs="Arial"/>
        </w:rPr>
        <w:t>y</w:t>
      </w:r>
      <w:r w:rsidR="00F86268" w:rsidRPr="00691A7D">
        <w:rPr>
          <w:rFonts w:ascii="Arial" w:hAnsi="Arial" w:cs="Arial"/>
        </w:rPr>
        <w:t xml:space="preserve"> v </w:t>
      </w:r>
      <w:r w:rsidR="00D66F5E" w:rsidRPr="00691A7D">
        <w:rPr>
          <w:rFonts w:ascii="Arial" w:hAnsi="Arial" w:cs="Arial"/>
        </w:rPr>
        <w:t>Příloze č. 2 této smlouvy.</w:t>
      </w:r>
      <w:r w:rsidR="00F86268" w:rsidRPr="00691A7D">
        <w:rPr>
          <w:rFonts w:ascii="Arial" w:hAnsi="Arial" w:cs="Arial"/>
        </w:rPr>
        <w:t xml:space="preserve"> </w:t>
      </w:r>
    </w:p>
    <w:p w:rsidR="00F86268" w:rsidRPr="00691A7D" w:rsidRDefault="0052597D" w:rsidP="00E1033D">
      <w:pPr>
        <w:pStyle w:val="Odstavecseseznamem"/>
        <w:numPr>
          <w:ilvl w:val="1"/>
          <w:numId w:val="2"/>
        </w:numPr>
        <w:spacing w:after="120"/>
        <w:ind w:left="567" w:hanging="567"/>
        <w:jc w:val="both"/>
        <w:rPr>
          <w:rFonts w:ascii="Arial" w:hAnsi="Arial" w:cs="Arial"/>
        </w:rPr>
      </w:pPr>
      <w:r w:rsidRPr="00691A7D">
        <w:rPr>
          <w:rFonts w:ascii="Arial" w:hAnsi="Arial" w:cs="Arial"/>
        </w:rPr>
        <w:t xml:space="preserve">Prodávající se zavazuje </w:t>
      </w:r>
      <w:r w:rsidR="00FC4175" w:rsidRPr="00691A7D">
        <w:rPr>
          <w:rFonts w:ascii="Arial" w:hAnsi="Arial" w:cs="Arial"/>
        </w:rPr>
        <w:t xml:space="preserve">za podmínek sjednaných v této smlouvě </w:t>
      </w:r>
      <w:r w:rsidRPr="00691A7D">
        <w:rPr>
          <w:rFonts w:ascii="Arial" w:hAnsi="Arial" w:cs="Arial"/>
        </w:rPr>
        <w:t>dod</w:t>
      </w:r>
      <w:r w:rsidR="00FC4175" w:rsidRPr="00691A7D">
        <w:rPr>
          <w:rFonts w:ascii="Arial" w:hAnsi="Arial" w:cs="Arial"/>
        </w:rPr>
        <w:t>áv</w:t>
      </w:r>
      <w:r w:rsidRPr="00691A7D">
        <w:rPr>
          <w:rFonts w:ascii="Arial" w:hAnsi="Arial" w:cs="Arial"/>
        </w:rPr>
        <w:t xml:space="preserve">at kupujícímu </w:t>
      </w:r>
      <w:r w:rsidR="00F86268" w:rsidRPr="00691A7D">
        <w:rPr>
          <w:rFonts w:ascii="Arial" w:hAnsi="Arial" w:cs="Arial"/>
        </w:rPr>
        <w:t xml:space="preserve">řádně a včas zboží </w:t>
      </w:r>
      <w:r w:rsidR="00E321D1" w:rsidRPr="00691A7D">
        <w:rPr>
          <w:rFonts w:ascii="Arial" w:hAnsi="Arial" w:cs="Arial"/>
        </w:rPr>
        <w:t>a převést na kupujícího vlastnické právo ke zboží</w:t>
      </w:r>
      <w:r w:rsidR="00F86268" w:rsidRPr="00691A7D">
        <w:rPr>
          <w:rFonts w:ascii="Arial" w:hAnsi="Arial" w:cs="Arial"/>
        </w:rPr>
        <w:t>.</w:t>
      </w:r>
      <w:r w:rsidR="00E321D1" w:rsidRPr="00691A7D">
        <w:rPr>
          <w:rFonts w:ascii="Arial" w:hAnsi="Arial" w:cs="Arial"/>
        </w:rPr>
        <w:t xml:space="preserve"> Kupující se zavazuje dodané zboží převzít a zaplatit za něj prodávajícímu sjednanou kupní cenu, to vše za podmínek touto smlouvou dále stanovených.</w:t>
      </w:r>
      <w:r w:rsidR="00281A5B" w:rsidRPr="00691A7D">
        <w:rPr>
          <w:rFonts w:ascii="Arial" w:hAnsi="Arial" w:cs="Arial"/>
        </w:rPr>
        <w:t xml:space="preserve"> </w:t>
      </w:r>
      <w:r w:rsidR="001B34CD" w:rsidRPr="00691A7D">
        <w:rPr>
          <w:rFonts w:ascii="Arial" w:hAnsi="Arial" w:cs="Arial"/>
        </w:rPr>
        <w:t xml:space="preserve">Předání a převzetí zboží bude uskutečněno na základě </w:t>
      </w:r>
      <w:r w:rsidR="001B34CD" w:rsidRPr="00691A7D">
        <w:rPr>
          <w:rFonts w:ascii="Arial" w:hAnsi="Arial" w:cs="Arial"/>
          <w:b/>
        </w:rPr>
        <w:t>předávacího protokolu</w:t>
      </w:r>
      <w:r w:rsidR="001B34CD" w:rsidRPr="00691A7D">
        <w:rPr>
          <w:rFonts w:ascii="Arial" w:hAnsi="Arial" w:cs="Arial"/>
        </w:rPr>
        <w:t xml:space="preserve">, jehož závazný vzor tvoří přílohu č. 3 této smlouvy a je její nedílnou součástí. </w:t>
      </w:r>
    </w:p>
    <w:p w:rsidR="00F86268" w:rsidRPr="00242F94" w:rsidRDefault="00937C0F" w:rsidP="00E1033D">
      <w:pPr>
        <w:pStyle w:val="Odstavecseseznamem"/>
        <w:numPr>
          <w:ilvl w:val="1"/>
          <w:numId w:val="2"/>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t na základě této smlouvy pouze zboží se sjednanými parametry a vlastnostmi uvedenými v </w:t>
      </w:r>
      <w:r w:rsidR="00D66F5E">
        <w:rPr>
          <w:rFonts w:ascii="Arial" w:hAnsi="Arial" w:cs="Arial"/>
        </w:rPr>
        <w:t xml:space="preserve">Příloze </w:t>
      </w:r>
      <w:proofErr w:type="gramStart"/>
      <w:r w:rsidR="0035394B">
        <w:rPr>
          <w:rFonts w:ascii="Arial" w:hAnsi="Arial" w:cs="Arial"/>
        </w:rPr>
        <w:t xml:space="preserve">č. </w:t>
      </w:r>
      <w:r w:rsidR="00D66F5E" w:rsidRPr="00D66F5E">
        <w:rPr>
          <w:rFonts w:ascii="Arial" w:hAnsi="Arial" w:cs="Arial"/>
        </w:rPr>
        <w:t>2</w:t>
      </w:r>
      <w:r w:rsidR="0035394B">
        <w:rPr>
          <w:rFonts w:ascii="Arial" w:hAnsi="Arial" w:cs="Arial"/>
        </w:rPr>
        <w:t xml:space="preserve"> </w:t>
      </w:r>
      <w:r w:rsidR="00D66F5E" w:rsidRPr="00D66F5E">
        <w:rPr>
          <w:rFonts w:ascii="Arial" w:hAnsi="Arial" w:cs="Arial"/>
        </w:rPr>
        <w:t>této</w:t>
      </w:r>
      <w:proofErr w:type="gramEnd"/>
      <w:r w:rsidR="00D66F5E" w:rsidRPr="00D66F5E">
        <w:rPr>
          <w:rFonts w:ascii="Arial" w:hAnsi="Arial" w:cs="Arial"/>
        </w:rPr>
        <w:t xml:space="preserve"> smlouvy</w:t>
      </w:r>
      <w:r w:rsidR="00281A5B" w:rsidRPr="00242F94">
        <w:rPr>
          <w:rFonts w:ascii="Arial" w:hAnsi="Arial" w:cs="Arial"/>
        </w:rPr>
        <w:t xml:space="preserve"> a ve sjednaném množství</w:t>
      </w:r>
      <w:r w:rsidR="00F86268" w:rsidRPr="00242F94">
        <w:rPr>
          <w:rFonts w:ascii="Arial" w:hAnsi="Arial" w:cs="Arial"/>
        </w:rPr>
        <w:t xml:space="preserve">. </w:t>
      </w:r>
    </w:p>
    <w:p w:rsidR="00C45493" w:rsidRDefault="00C45493" w:rsidP="00E1033D">
      <w:pPr>
        <w:pStyle w:val="Odstavecseseznamem"/>
        <w:numPr>
          <w:ilvl w:val="1"/>
          <w:numId w:val="2"/>
        </w:numPr>
        <w:spacing w:after="120"/>
        <w:ind w:left="567" w:hanging="567"/>
        <w:jc w:val="both"/>
        <w:rPr>
          <w:rFonts w:ascii="Arial" w:hAnsi="Arial" w:cs="Arial"/>
        </w:rPr>
      </w:pPr>
      <w:r>
        <w:rPr>
          <w:rFonts w:ascii="Arial" w:hAnsi="Arial" w:cs="Arial"/>
        </w:rPr>
        <w:t>Účelem z</w:t>
      </w:r>
      <w:r w:rsidR="00762322">
        <w:rPr>
          <w:rFonts w:ascii="Arial" w:hAnsi="Arial" w:cs="Arial"/>
        </w:rPr>
        <w:t xml:space="preserve">boží bude </w:t>
      </w:r>
      <w:r>
        <w:rPr>
          <w:rFonts w:ascii="Arial" w:hAnsi="Arial" w:cs="Arial"/>
        </w:rPr>
        <w:t xml:space="preserve">jeho </w:t>
      </w:r>
      <w:r w:rsidR="00762322">
        <w:rPr>
          <w:rFonts w:ascii="Arial" w:hAnsi="Arial" w:cs="Arial"/>
        </w:rPr>
        <w:t>užit</w:t>
      </w:r>
      <w:r>
        <w:rPr>
          <w:rFonts w:ascii="Arial" w:hAnsi="Arial" w:cs="Arial"/>
        </w:rPr>
        <w:t>í</w:t>
      </w:r>
      <w:r w:rsidR="00762322">
        <w:rPr>
          <w:rFonts w:ascii="Arial" w:hAnsi="Arial" w:cs="Arial"/>
        </w:rPr>
        <w:t xml:space="preserve"> </w:t>
      </w:r>
      <w:r w:rsidR="00B46581">
        <w:rPr>
          <w:rFonts w:ascii="Arial" w:hAnsi="Arial" w:cs="Arial"/>
        </w:rPr>
        <w:t xml:space="preserve">jako </w:t>
      </w:r>
      <w:r w:rsidR="00A2164A">
        <w:rPr>
          <w:rFonts w:ascii="Arial" w:hAnsi="Arial" w:cs="Arial"/>
        </w:rPr>
        <w:t>IT techniky</w:t>
      </w:r>
      <w:r>
        <w:rPr>
          <w:rFonts w:ascii="Arial" w:hAnsi="Arial" w:cs="Arial"/>
        </w:rPr>
        <w:t xml:space="preserve"> </w:t>
      </w:r>
      <w:r w:rsidR="00762322">
        <w:rPr>
          <w:rFonts w:ascii="Arial" w:hAnsi="Arial" w:cs="Arial"/>
        </w:rPr>
        <w:t>v rámci projektu, je</w:t>
      </w:r>
      <w:r w:rsidR="00B4188F">
        <w:rPr>
          <w:rFonts w:ascii="Arial" w:hAnsi="Arial" w:cs="Arial"/>
        </w:rPr>
        <w:t>hož předmětem je</w:t>
      </w:r>
      <w:r w:rsidR="00762322">
        <w:rPr>
          <w:rFonts w:ascii="Arial" w:hAnsi="Arial" w:cs="Arial"/>
        </w:rPr>
        <w:t xml:space="preserve"> </w:t>
      </w:r>
      <w:r w:rsidR="00D66F5E" w:rsidRPr="00D66F5E">
        <w:rPr>
          <w:rFonts w:ascii="Arial" w:hAnsi="Arial" w:cs="Arial"/>
        </w:rPr>
        <w:t>vytvoření sítě Center kolegiální podpory, která budou podporovat pedagogy při získávání a předávání dobrých zkušeností, přístupů a metod ve výuce předmětů „Fyzika“ a „Chemie“ se zaměřením na motivaci a rozvíjení zájmu žáků o tyto předměty.</w:t>
      </w:r>
      <w:r w:rsidR="00762322">
        <w:rPr>
          <w:rFonts w:ascii="Arial" w:hAnsi="Arial" w:cs="Arial"/>
        </w:rPr>
        <w:t xml:space="preserve"> </w:t>
      </w:r>
    </w:p>
    <w:p w:rsidR="00C52035" w:rsidRPr="009C5157" w:rsidRDefault="00762322" w:rsidP="00E1033D">
      <w:pPr>
        <w:pStyle w:val="Odstavecseseznamem"/>
        <w:numPr>
          <w:ilvl w:val="1"/>
          <w:numId w:val="2"/>
        </w:numPr>
        <w:spacing w:after="120"/>
        <w:ind w:left="567" w:hanging="567"/>
        <w:jc w:val="both"/>
        <w:rPr>
          <w:rFonts w:ascii="Arial" w:hAnsi="Arial" w:cs="Arial"/>
        </w:rPr>
      </w:pPr>
      <w:r>
        <w:rPr>
          <w:rFonts w:ascii="Arial" w:hAnsi="Arial" w:cs="Arial"/>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rsidR="000D3251" w:rsidRDefault="000D3251" w:rsidP="00E1033D">
      <w:pPr>
        <w:spacing w:after="120"/>
        <w:jc w:val="both"/>
        <w:rPr>
          <w:rFonts w:ascii="Arial" w:hAnsi="Arial" w:cs="Arial"/>
          <w:b/>
          <w:sz w:val="20"/>
        </w:rPr>
      </w:pPr>
    </w:p>
    <w:p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rsidR="000D3251" w:rsidRPr="00242F94" w:rsidRDefault="00031FA6" w:rsidP="00E1033D">
      <w:pPr>
        <w:pStyle w:val="Nadpis1"/>
        <w:spacing w:after="120"/>
        <w:rPr>
          <w:rFonts w:ascii="Arial" w:hAnsi="Arial" w:cs="Arial"/>
          <w:sz w:val="20"/>
        </w:rPr>
      </w:pPr>
      <w:r w:rsidRPr="00242F94">
        <w:rPr>
          <w:rFonts w:ascii="Arial" w:hAnsi="Arial" w:cs="Arial"/>
          <w:sz w:val="20"/>
        </w:rPr>
        <w:t>Doba</w:t>
      </w:r>
      <w:r>
        <w:rPr>
          <w:rFonts w:ascii="Arial" w:hAnsi="Arial" w:cs="Arial"/>
          <w:sz w:val="20"/>
        </w:rPr>
        <w:t xml:space="preserve"> plnění, místa plnění, </w:t>
      </w:r>
      <w:r w:rsidRPr="00242F94">
        <w:rPr>
          <w:rFonts w:ascii="Arial" w:hAnsi="Arial" w:cs="Arial"/>
          <w:sz w:val="20"/>
        </w:rPr>
        <w:t xml:space="preserve">způsob </w:t>
      </w:r>
      <w:r>
        <w:rPr>
          <w:rFonts w:ascii="Arial" w:hAnsi="Arial" w:cs="Arial"/>
          <w:sz w:val="20"/>
        </w:rPr>
        <w:t>a rozsah plnění</w:t>
      </w:r>
    </w:p>
    <w:p w:rsidR="00025EEC" w:rsidRDefault="00031FA6" w:rsidP="00E1033D">
      <w:pPr>
        <w:pStyle w:val="Odstavecseseznamem"/>
        <w:numPr>
          <w:ilvl w:val="0"/>
          <w:numId w:val="6"/>
        </w:numPr>
        <w:spacing w:after="120"/>
        <w:ind w:left="567" w:hanging="567"/>
        <w:jc w:val="both"/>
        <w:rPr>
          <w:rFonts w:ascii="Arial" w:hAnsi="Arial" w:cs="Arial"/>
        </w:rPr>
      </w:pPr>
      <w:r w:rsidRPr="006B0AF8">
        <w:rPr>
          <w:rFonts w:ascii="Arial" w:hAnsi="Arial" w:cs="Arial"/>
          <w:b/>
        </w:rPr>
        <w:t xml:space="preserve">Zboží </w:t>
      </w:r>
      <w:r w:rsidR="005F535E">
        <w:rPr>
          <w:rFonts w:ascii="Arial" w:hAnsi="Arial" w:cs="Arial"/>
          <w:b/>
        </w:rPr>
        <w:t>bude dodáno do 21 dnů od nabytí účinnosti</w:t>
      </w:r>
      <w:r w:rsidRPr="006B0AF8">
        <w:rPr>
          <w:rFonts w:ascii="Arial" w:hAnsi="Arial" w:cs="Arial"/>
          <w:b/>
        </w:rPr>
        <w:t xml:space="preserve"> této smlouvy, do míst dále uvedených.</w:t>
      </w:r>
    </w:p>
    <w:p w:rsidR="00031FA6" w:rsidRDefault="00031FA6" w:rsidP="00E1033D">
      <w:pPr>
        <w:pStyle w:val="Odstavecseseznamem"/>
        <w:numPr>
          <w:ilvl w:val="0"/>
          <w:numId w:val="6"/>
        </w:numPr>
        <w:spacing w:after="120"/>
        <w:ind w:left="567" w:hanging="567"/>
        <w:jc w:val="both"/>
        <w:rPr>
          <w:rFonts w:ascii="Arial" w:hAnsi="Arial" w:cs="Arial"/>
        </w:rPr>
      </w:pPr>
    </w:p>
    <w:p w:rsidR="00031FA6" w:rsidRPr="008A084C" w:rsidRDefault="00031FA6" w:rsidP="008A084C">
      <w:pPr>
        <w:pStyle w:val="Bezmezer"/>
        <w:spacing w:line="276" w:lineRule="auto"/>
        <w:ind w:left="1414" w:hanging="705"/>
        <w:jc w:val="both"/>
        <w:rPr>
          <w:rFonts w:ascii="Arial" w:hAnsi="Arial" w:cs="Arial"/>
          <w:sz w:val="20"/>
          <w:szCs w:val="20"/>
        </w:rPr>
      </w:pPr>
      <w:r w:rsidRPr="00031FA6">
        <w:rPr>
          <w:rFonts w:ascii="Arial" w:hAnsi="Arial" w:cs="Arial"/>
          <w:sz w:val="20"/>
          <w:szCs w:val="20"/>
        </w:rPr>
        <w:t>3.2.1.</w:t>
      </w:r>
      <w:r w:rsidRPr="00031FA6">
        <w:rPr>
          <w:rFonts w:ascii="Arial" w:hAnsi="Arial" w:cs="Arial"/>
          <w:sz w:val="20"/>
          <w:szCs w:val="20"/>
        </w:rPr>
        <w:tab/>
      </w:r>
      <w:r w:rsidR="008A084C" w:rsidRPr="008A084C">
        <w:rPr>
          <w:rFonts w:ascii="Arial" w:hAnsi="Arial" w:cs="Arial"/>
          <w:sz w:val="20"/>
          <w:szCs w:val="20"/>
          <w:u w:val="single"/>
        </w:rPr>
        <w:t>Do sídla kupujícího (školské zařízení uvedené v Příloze č. 1 této smlouvy v řádku č. 1) bude dodáno toto zboží:</w:t>
      </w:r>
    </w:p>
    <w:p w:rsidR="00031FA6" w:rsidRDefault="00B46581" w:rsidP="00B46581">
      <w:pPr>
        <w:pStyle w:val="Bezmezer"/>
        <w:numPr>
          <w:ilvl w:val="0"/>
          <w:numId w:val="27"/>
        </w:numPr>
        <w:spacing w:line="276" w:lineRule="auto"/>
        <w:ind w:left="1843" w:hanging="283"/>
        <w:jc w:val="both"/>
        <w:rPr>
          <w:rFonts w:ascii="Arial" w:hAnsi="Arial" w:cs="Arial"/>
          <w:b/>
          <w:sz w:val="20"/>
          <w:szCs w:val="20"/>
        </w:rPr>
      </w:pPr>
      <w:r>
        <w:rPr>
          <w:rFonts w:ascii="Arial" w:hAnsi="Arial" w:cs="Arial"/>
          <w:b/>
          <w:sz w:val="20"/>
          <w:szCs w:val="20"/>
        </w:rPr>
        <w:t>Notebook</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031FA6">
        <w:rPr>
          <w:rFonts w:ascii="Arial" w:hAnsi="Arial" w:cs="Arial"/>
          <w:b/>
          <w:sz w:val="20"/>
          <w:szCs w:val="20"/>
        </w:rPr>
        <w:t xml:space="preserve"> 84 kusů</w:t>
      </w:r>
    </w:p>
    <w:p w:rsidR="00031FA6" w:rsidRPr="00C2743F" w:rsidRDefault="00031FA6" w:rsidP="00B46581">
      <w:pPr>
        <w:pStyle w:val="Bezmezer"/>
        <w:numPr>
          <w:ilvl w:val="0"/>
          <w:numId w:val="27"/>
        </w:numPr>
        <w:spacing w:line="276" w:lineRule="auto"/>
        <w:ind w:left="1843" w:hanging="283"/>
        <w:jc w:val="both"/>
        <w:rPr>
          <w:rFonts w:ascii="Arial" w:hAnsi="Arial" w:cs="Arial"/>
          <w:b/>
          <w:sz w:val="20"/>
          <w:szCs w:val="20"/>
        </w:rPr>
      </w:pPr>
      <w:r>
        <w:rPr>
          <w:rFonts w:ascii="Arial" w:hAnsi="Arial" w:cs="Arial"/>
          <w:b/>
          <w:sz w:val="20"/>
          <w:szCs w:val="20"/>
        </w:rPr>
        <w:lastRenderedPageBreak/>
        <w:t>Interaktivní projektor</w:t>
      </w:r>
      <w:r w:rsidRPr="00C2743F">
        <w:rPr>
          <w:rFonts w:ascii="Arial" w:hAnsi="Arial" w:cs="Arial"/>
          <w:b/>
          <w:sz w:val="20"/>
          <w:szCs w:val="20"/>
        </w:rPr>
        <w:tab/>
      </w:r>
      <w:r w:rsidRPr="00C2743F">
        <w:rPr>
          <w:rFonts w:ascii="Arial" w:hAnsi="Arial" w:cs="Arial"/>
          <w:b/>
          <w:sz w:val="20"/>
          <w:szCs w:val="20"/>
        </w:rPr>
        <w:tab/>
      </w:r>
      <w:r w:rsidRPr="00C2743F">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r>
      <w:r>
        <w:rPr>
          <w:rFonts w:ascii="Arial" w:hAnsi="Arial" w:cs="Arial"/>
          <w:b/>
          <w:sz w:val="20"/>
          <w:szCs w:val="20"/>
        </w:rPr>
        <w:t xml:space="preserve"> 14</w:t>
      </w:r>
      <w:r w:rsidRPr="00C2743F">
        <w:rPr>
          <w:rFonts w:ascii="Arial" w:hAnsi="Arial" w:cs="Arial"/>
          <w:b/>
          <w:sz w:val="20"/>
          <w:szCs w:val="20"/>
        </w:rPr>
        <w:t xml:space="preserve"> kusů</w:t>
      </w:r>
    </w:p>
    <w:p w:rsidR="00031FA6" w:rsidRDefault="00031FA6" w:rsidP="00B46581">
      <w:pPr>
        <w:pStyle w:val="Bezmezer"/>
        <w:numPr>
          <w:ilvl w:val="0"/>
          <w:numId w:val="27"/>
        </w:numPr>
        <w:spacing w:line="276" w:lineRule="auto"/>
        <w:ind w:left="1843" w:hanging="283"/>
        <w:jc w:val="both"/>
        <w:rPr>
          <w:rFonts w:ascii="Arial" w:hAnsi="Arial" w:cs="Arial"/>
          <w:b/>
          <w:sz w:val="20"/>
          <w:szCs w:val="20"/>
        </w:rPr>
      </w:pPr>
      <w:r>
        <w:rPr>
          <w:rFonts w:ascii="Arial" w:hAnsi="Arial" w:cs="Arial"/>
          <w:b/>
          <w:sz w:val="20"/>
          <w:szCs w:val="20"/>
        </w:rPr>
        <w:t>Mobilní telefon pro odborného garanta</w:t>
      </w:r>
      <w:r w:rsidRPr="00C2743F">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r>
      <w:r>
        <w:rPr>
          <w:rFonts w:ascii="Arial" w:hAnsi="Arial" w:cs="Arial"/>
          <w:b/>
          <w:sz w:val="20"/>
          <w:szCs w:val="20"/>
        </w:rPr>
        <w:t xml:space="preserve">   1 kus</w:t>
      </w:r>
    </w:p>
    <w:p w:rsidR="00031FA6" w:rsidRDefault="00031FA6" w:rsidP="00B46581">
      <w:pPr>
        <w:pStyle w:val="Bezmezer"/>
        <w:numPr>
          <w:ilvl w:val="0"/>
          <w:numId w:val="27"/>
        </w:numPr>
        <w:spacing w:line="276" w:lineRule="auto"/>
        <w:ind w:left="1843" w:hanging="283"/>
        <w:jc w:val="both"/>
        <w:rPr>
          <w:rFonts w:ascii="Arial" w:hAnsi="Arial" w:cs="Arial"/>
          <w:b/>
          <w:sz w:val="20"/>
          <w:szCs w:val="20"/>
        </w:rPr>
      </w:pPr>
      <w:r>
        <w:rPr>
          <w:rFonts w:ascii="Arial" w:hAnsi="Arial" w:cs="Arial"/>
          <w:b/>
          <w:sz w:val="20"/>
          <w:szCs w:val="20"/>
        </w:rPr>
        <w:t>Notebook</w:t>
      </w:r>
      <w:r w:rsidRPr="00725001">
        <w:rPr>
          <w:rFonts w:ascii="Arial" w:hAnsi="Arial" w:cs="Arial"/>
          <w:b/>
          <w:sz w:val="20"/>
          <w:szCs w:val="20"/>
        </w:rPr>
        <w:t xml:space="preserve"> </w:t>
      </w:r>
      <w:r w:rsidR="00B46581">
        <w:rPr>
          <w:rFonts w:ascii="Arial" w:hAnsi="Arial" w:cs="Arial"/>
          <w:b/>
          <w:sz w:val="20"/>
          <w:szCs w:val="20"/>
        </w:rPr>
        <w:t>pro odborného garanta</w:t>
      </w:r>
      <w:r w:rsidR="00B46581">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r>
      <w:r w:rsidR="00B46581">
        <w:rPr>
          <w:rFonts w:ascii="Arial" w:hAnsi="Arial" w:cs="Arial"/>
          <w:b/>
          <w:sz w:val="20"/>
          <w:szCs w:val="20"/>
        </w:rPr>
        <w:tab/>
        <w:t>-</w:t>
      </w:r>
      <w:r>
        <w:rPr>
          <w:rFonts w:ascii="Arial" w:hAnsi="Arial" w:cs="Arial"/>
          <w:b/>
          <w:sz w:val="20"/>
          <w:szCs w:val="20"/>
        </w:rPr>
        <w:t xml:space="preserve">  1 kus</w:t>
      </w:r>
    </w:p>
    <w:p w:rsidR="00031FA6" w:rsidRDefault="00031FA6" w:rsidP="00B46581">
      <w:pPr>
        <w:pStyle w:val="Odstavecseseznamem"/>
        <w:numPr>
          <w:ilvl w:val="0"/>
          <w:numId w:val="27"/>
        </w:numPr>
        <w:spacing w:after="120"/>
        <w:ind w:left="1843" w:hanging="283"/>
        <w:jc w:val="both"/>
        <w:rPr>
          <w:rFonts w:ascii="Arial" w:hAnsi="Arial" w:cs="Arial"/>
        </w:rPr>
      </w:pPr>
      <w:r>
        <w:rPr>
          <w:rFonts w:ascii="Arial" w:hAnsi="Arial" w:cs="Arial"/>
          <w:b/>
        </w:rPr>
        <w:t xml:space="preserve">Kancelářský balík pro </w:t>
      </w:r>
      <w:r w:rsidR="00B46581">
        <w:rPr>
          <w:rFonts w:ascii="Arial" w:hAnsi="Arial" w:cs="Arial"/>
          <w:b/>
        </w:rPr>
        <w:t>notebook pro odborného garanta</w:t>
      </w:r>
      <w:r w:rsidR="00B46581">
        <w:rPr>
          <w:rFonts w:ascii="Arial" w:hAnsi="Arial" w:cs="Arial"/>
          <w:b/>
        </w:rPr>
        <w:tab/>
        <w:t>-</w:t>
      </w:r>
      <w:r>
        <w:rPr>
          <w:rFonts w:ascii="Arial" w:hAnsi="Arial" w:cs="Arial"/>
          <w:b/>
        </w:rPr>
        <w:t xml:space="preserve">  1 kus</w:t>
      </w:r>
    </w:p>
    <w:p w:rsidR="00031FA6" w:rsidRDefault="00031FA6" w:rsidP="00031FA6">
      <w:pPr>
        <w:pStyle w:val="Odstavecseseznamem"/>
        <w:spacing w:after="120"/>
        <w:ind w:left="567"/>
        <w:jc w:val="both"/>
        <w:rPr>
          <w:rFonts w:ascii="Arial" w:hAnsi="Arial" w:cs="Arial"/>
        </w:rPr>
      </w:pPr>
    </w:p>
    <w:p w:rsidR="001328EC" w:rsidRDefault="00031FA6" w:rsidP="001328EC">
      <w:pPr>
        <w:pStyle w:val="Bezmezer"/>
        <w:spacing w:line="276" w:lineRule="auto"/>
        <w:ind w:left="1414" w:hanging="705"/>
        <w:jc w:val="both"/>
        <w:rPr>
          <w:rFonts w:ascii="Arial" w:hAnsi="Arial" w:cs="Arial"/>
          <w:sz w:val="20"/>
          <w:szCs w:val="20"/>
        </w:rPr>
      </w:pPr>
      <w:r w:rsidRPr="00031FA6">
        <w:rPr>
          <w:rFonts w:ascii="Arial" w:hAnsi="Arial" w:cs="Arial"/>
          <w:sz w:val="20"/>
          <w:szCs w:val="20"/>
        </w:rPr>
        <w:t>3.2.2.</w:t>
      </w:r>
      <w:r w:rsidRPr="00031FA6">
        <w:rPr>
          <w:rFonts w:ascii="Arial" w:hAnsi="Arial" w:cs="Arial"/>
          <w:sz w:val="20"/>
          <w:szCs w:val="20"/>
        </w:rPr>
        <w:tab/>
      </w:r>
      <w:r w:rsidRPr="00B46581">
        <w:rPr>
          <w:rFonts w:ascii="Arial" w:hAnsi="Arial" w:cs="Arial"/>
          <w:b/>
          <w:sz w:val="20"/>
          <w:szCs w:val="20"/>
          <w:u w:val="single"/>
        </w:rPr>
        <w:t>Zbývajících 48 kusů Notebooků</w:t>
      </w:r>
      <w:r w:rsidR="00B46581" w:rsidRPr="00B46581">
        <w:rPr>
          <w:rFonts w:ascii="Arial" w:hAnsi="Arial" w:cs="Arial"/>
          <w:b/>
          <w:sz w:val="20"/>
          <w:szCs w:val="20"/>
          <w:u w:val="single"/>
        </w:rPr>
        <w:t xml:space="preserve"> a </w:t>
      </w:r>
      <w:r w:rsidR="00B46581">
        <w:rPr>
          <w:rFonts w:ascii="Arial" w:hAnsi="Arial" w:cs="Arial"/>
          <w:b/>
          <w:sz w:val="20"/>
          <w:szCs w:val="20"/>
          <w:u w:val="single"/>
        </w:rPr>
        <w:t xml:space="preserve">zbývajících </w:t>
      </w:r>
      <w:r w:rsidR="00B46581" w:rsidRPr="00B46581">
        <w:rPr>
          <w:rFonts w:ascii="Arial" w:hAnsi="Arial" w:cs="Arial"/>
          <w:b/>
          <w:sz w:val="20"/>
          <w:szCs w:val="20"/>
          <w:u w:val="single"/>
        </w:rPr>
        <w:t>15 kusů Interaktivního projektoru</w:t>
      </w:r>
      <w:r w:rsidR="001328EC">
        <w:rPr>
          <w:rFonts w:ascii="Arial" w:hAnsi="Arial" w:cs="Arial"/>
          <w:b/>
          <w:sz w:val="20"/>
          <w:szCs w:val="20"/>
          <w:u w:val="single"/>
        </w:rPr>
        <w:t xml:space="preserve"> </w:t>
      </w:r>
      <w:r w:rsidR="00B46581" w:rsidRPr="001328EC">
        <w:rPr>
          <w:rFonts w:ascii="Arial" w:hAnsi="Arial" w:cs="Arial"/>
          <w:b/>
          <w:sz w:val="20"/>
          <w:szCs w:val="20"/>
          <w:u w:val="single"/>
        </w:rPr>
        <w:t>b</w:t>
      </w:r>
      <w:r w:rsidRPr="001328EC">
        <w:rPr>
          <w:rFonts w:ascii="Arial" w:hAnsi="Arial" w:cs="Arial"/>
          <w:b/>
          <w:sz w:val="20"/>
          <w:szCs w:val="20"/>
          <w:u w:val="single"/>
        </w:rPr>
        <w:t xml:space="preserve">ude dodáno </w:t>
      </w:r>
      <w:r w:rsidR="001328EC" w:rsidRPr="001328EC">
        <w:rPr>
          <w:rFonts w:ascii="Arial" w:hAnsi="Arial" w:cs="Arial"/>
          <w:b/>
          <w:sz w:val="20"/>
          <w:szCs w:val="20"/>
          <w:u w:val="single"/>
        </w:rPr>
        <w:t>takto:</w:t>
      </w:r>
    </w:p>
    <w:p w:rsidR="00031FA6" w:rsidRPr="008A084C" w:rsidRDefault="001328EC" w:rsidP="001328EC">
      <w:pPr>
        <w:pStyle w:val="Bezmezer"/>
        <w:spacing w:line="276" w:lineRule="auto"/>
        <w:ind w:left="1414"/>
        <w:jc w:val="both"/>
        <w:rPr>
          <w:rFonts w:ascii="Arial" w:hAnsi="Arial" w:cs="Arial"/>
          <w:sz w:val="20"/>
          <w:szCs w:val="20"/>
        </w:rPr>
      </w:pPr>
      <w:r>
        <w:rPr>
          <w:rFonts w:ascii="Arial" w:hAnsi="Arial" w:cs="Arial"/>
          <w:sz w:val="20"/>
          <w:szCs w:val="20"/>
        </w:rPr>
        <w:t>V</w:t>
      </w:r>
      <w:r w:rsidRPr="001328EC">
        <w:rPr>
          <w:rFonts w:ascii="Arial" w:hAnsi="Arial" w:cs="Arial"/>
          <w:sz w:val="20"/>
          <w:szCs w:val="20"/>
        </w:rPr>
        <w:t xml:space="preserve">ždy </w:t>
      </w:r>
      <w:r w:rsidRPr="001328EC">
        <w:rPr>
          <w:rFonts w:ascii="Arial" w:hAnsi="Arial" w:cs="Arial"/>
          <w:b/>
          <w:sz w:val="20"/>
          <w:szCs w:val="20"/>
        </w:rPr>
        <w:t>3 kusy Notebooku a 1 kus Interaktivního projektoru</w:t>
      </w:r>
      <w:r w:rsidRPr="001328EC">
        <w:rPr>
          <w:rFonts w:ascii="Arial" w:hAnsi="Arial" w:cs="Arial"/>
          <w:sz w:val="20"/>
          <w:szCs w:val="20"/>
        </w:rPr>
        <w:t xml:space="preserve"> </w:t>
      </w:r>
      <w:r w:rsidR="00031FA6" w:rsidRPr="001328EC">
        <w:rPr>
          <w:rFonts w:ascii="Arial" w:hAnsi="Arial" w:cs="Arial"/>
          <w:sz w:val="20"/>
          <w:szCs w:val="20"/>
        </w:rPr>
        <w:t xml:space="preserve">do </w:t>
      </w:r>
      <w:r>
        <w:rPr>
          <w:rFonts w:ascii="Arial" w:hAnsi="Arial" w:cs="Arial"/>
          <w:sz w:val="20"/>
          <w:szCs w:val="20"/>
        </w:rPr>
        <w:t xml:space="preserve">každého z </w:t>
      </w:r>
      <w:proofErr w:type="gramStart"/>
      <w:r w:rsidR="00031FA6" w:rsidRPr="001328EC">
        <w:rPr>
          <w:rFonts w:ascii="Arial" w:hAnsi="Arial" w:cs="Arial"/>
          <w:sz w:val="20"/>
          <w:szCs w:val="20"/>
        </w:rPr>
        <w:t>15</w:t>
      </w:r>
      <w:proofErr w:type="gramEnd"/>
      <w:r w:rsidR="00031FA6" w:rsidRPr="001328EC">
        <w:rPr>
          <w:rFonts w:ascii="Arial" w:hAnsi="Arial" w:cs="Arial"/>
          <w:sz w:val="20"/>
          <w:szCs w:val="20"/>
        </w:rPr>
        <w:t>-</w:t>
      </w:r>
      <w:proofErr w:type="gramStart"/>
      <w:r w:rsidR="00031FA6" w:rsidRPr="001328EC">
        <w:rPr>
          <w:rFonts w:ascii="Arial" w:hAnsi="Arial" w:cs="Arial"/>
          <w:sz w:val="20"/>
          <w:szCs w:val="20"/>
        </w:rPr>
        <w:t>ti</w:t>
      </w:r>
      <w:proofErr w:type="gramEnd"/>
      <w:r w:rsidR="00031FA6" w:rsidRPr="001328EC">
        <w:rPr>
          <w:rFonts w:ascii="Arial" w:hAnsi="Arial" w:cs="Arial"/>
          <w:sz w:val="20"/>
          <w:szCs w:val="20"/>
        </w:rPr>
        <w:t xml:space="preserve"> školských zařízení uvedených v Příloze č. 1 této </w:t>
      </w:r>
      <w:r w:rsidR="00031FA6" w:rsidRPr="008A084C">
        <w:rPr>
          <w:rFonts w:ascii="Arial" w:hAnsi="Arial" w:cs="Arial"/>
          <w:sz w:val="20"/>
          <w:szCs w:val="20"/>
        </w:rPr>
        <w:t xml:space="preserve">smlouvy </w:t>
      </w:r>
      <w:r w:rsidR="008A084C" w:rsidRPr="008A084C">
        <w:rPr>
          <w:rFonts w:ascii="Arial" w:hAnsi="Arial" w:cs="Arial"/>
          <w:sz w:val="20"/>
          <w:szCs w:val="20"/>
        </w:rPr>
        <w:t>v řádcích č. 2 až 15</w:t>
      </w:r>
      <w:r w:rsidRPr="008A084C">
        <w:rPr>
          <w:rFonts w:ascii="Arial" w:hAnsi="Arial" w:cs="Arial"/>
          <w:sz w:val="20"/>
          <w:szCs w:val="20"/>
        </w:rPr>
        <w:t>.</w:t>
      </w:r>
    </w:p>
    <w:p w:rsidR="00031FA6" w:rsidRDefault="00031FA6" w:rsidP="00031FA6">
      <w:pPr>
        <w:pStyle w:val="Odstavecseseznamem"/>
        <w:spacing w:after="120"/>
        <w:ind w:left="567"/>
        <w:jc w:val="both"/>
        <w:rPr>
          <w:rFonts w:ascii="Arial" w:hAnsi="Arial" w:cs="Arial"/>
        </w:rPr>
      </w:pP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se zaručuje, že zboží bude zabaleno obvyklým způsobem, vylučujícím jakékoli jeho poškození nebo znehodnocení. </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je povinen zajistit dopravu zboží na místo dodání dle této smlouvy, a zabezpečit jeho vyložení na místo určené kupujícím. Smluvní strany jsou povinny potvrdit předání a převzetí zboží včetně stavu zboží a jeho obalů v </w:t>
      </w:r>
      <w:r w:rsidR="00D07612">
        <w:rPr>
          <w:rFonts w:ascii="Arial" w:hAnsi="Arial" w:cs="Arial"/>
        </w:rPr>
        <w:t>předávacím protokolu</w:t>
      </w:r>
      <w:r w:rsidRPr="00242F94">
        <w:rPr>
          <w:rFonts w:ascii="Arial" w:hAnsi="Arial" w:cs="Arial"/>
        </w:rPr>
        <w:t>. Doprava, včetně nakládky a vykládky zboží musí být prováděna v souladu s platnými právními předpisy v místě dodání.</w:t>
      </w:r>
    </w:p>
    <w:p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zboží. Předání dokladů se uskuteční v době a místě dodání </w:t>
      </w:r>
      <w:r w:rsidR="00F37089" w:rsidRPr="00242F94">
        <w:rPr>
          <w:rFonts w:ascii="Arial" w:hAnsi="Arial" w:cs="Arial"/>
        </w:rPr>
        <w:t>d</w:t>
      </w:r>
      <w:r w:rsidRPr="00242F94">
        <w:rPr>
          <w:rFonts w:ascii="Arial" w:hAnsi="Arial" w:cs="Arial"/>
        </w:rPr>
        <w:t>odávky.</w:t>
      </w:r>
    </w:p>
    <w:p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zboží převzít, zejména pokud prodávající nedodá zboží v objednaném množství nebo druhovém složení, pokud zboží nebude v předepsané kvalitě a jakosti nebo </w:t>
      </w:r>
      <w:r w:rsidR="005F7840" w:rsidRPr="00242F94">
        <w:rPr>
          <w:rFonts w:ascii="Arial" w:hAnsi="Arial" w:cs="Arial"/>
        </w:rPr>
        <w:t>bude dodáno v poškozených obalech</w:t>
      </w:r>
      <w:r w:rsidRPr="00242F94">
        <w:rPr>
          <w:rFonts w:ascii="Arial" w:hAnsi="Arial" w:cs="Arial"/>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sidRPr="00242F94">
        <w:rPr>
          <w:rFonts w:ascii="Arial" w:hAnsi="Arial" w:cs="Arial"/>
        </w:rPr>
        <w:t xml:space="preserve"> či </w:t>
      </w:r>
      <w:r w:rsidR="00CD19CB" w:rsidRPr="00242F94">
        <w:rPr>
          <w:rFonts w:ascii="Arial" w:hAnsi="Arial" w:cs="Arial"/>
        </w:rPr>
        <w:t>dodat chybějící zboží v</w:t>
      </w:r>
      <w:r w:rsidR="0007397E" w:rsidRPr="00242F94">
        <w:rPr>
          <w:rFonts w:ascii="Arial" w:hAnsi="Arial" w:cs="Arial"/>
        </w:rPr>
        <w:t> požadovaném množství</w:t>
      </w:r>
      <w:r w:rsidRPr="00242F94">
        <w:rPr>
          <w:rFonts w:ascii="Arial" w:hAnsi="Arial" w:cs="Arial"/>
        </w:rPr>
        <w:t>, v souladu s objednávkou kupujícího. Nárok kupujícího na smluvní pokutu a náhradu škody v případě prodlení prodávajícího s dodáním zboží není tímto ustanovením dotčen.</w:t>
      </w:r>
    </w:p>
    <w:p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 zavazuje odvézt z místa dodání zboží veškeré obaly a balící materiál, v nichž bylo zboží zabaleno a zajistit jejich likvidaci v souladu s právními předpisy.</w:t>
      </w:r>
    </w:p>
    <w:p w:rsidR="00520F12" w:rsidRDefault="00520F12"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00520F12">
        <w:rPr>
          <w:rFonts w:ascii="Arial" w:hAnsi="Arial" w:cs="Arial"/>
        </w:rPr>
        <w:t xml:space="preserve"> </w:t>
      </w:r>
      <w:r w:rsidRPr="00E021B7">
        <w:rPr>
          <w:rFonts w:ascii="Arial" w:hAnsi="Arial" w:cs="Arial"/>
        </w:rPr>
        <w:t xml:space="preserve">je sjednána v souladu s cenou, kterou </w:t>
      </w:r>
      <w:r w:rsidR="00725248">
        <w:rPr>
          <w:rFonts w:ascii="Arial" w:hAnsi="Arial" w:cs="Arial"/>
        </w:rPr>
        <w:t>p</w:t>
      </w:r>
      <w:r w:rsidRPr="00E021B7">
        <w:rPr>
          <w:rFonts w:ascii="Arial" w:hAnsi="Arial" w:cs="Arial"/>
        </w:rPr>
        <w:t>rodávající nabídl v rámci zadávacího řízení na veřejnou zakázku</w:t>
      </w:r>
      <w:r w:rsidR="00B46581">
        <w:rPr>
          <w:rFonts w:ascii="Arial" w:hAnsi="Arial" w:cs="Arial"/>
        </w:rPr>
        <w:t xml:space="preserve"> a činí:</w:t>
      </w:r>
    </w:p>
    <w:p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částko</w:t>
      </w:r>
      <w:r w:rsidR="000A3D75">
        <w:rPr>
          <w:rFonts w:ascii="Arial" w:hAnsi="Arial" w:cs="Arial"/>
          <w:sz w:val="20"/>
          <w:highlight w:val="yellow"/>
        </w:rPr>
        <w:t>u.……………………………</w:t>
      </w:r>
      <w:proofErr w:type="gramStart"/>
      <w:r w:rsidR="000A3D75">
        <w:rPr>
          <w:rFonts w:ascii="Arial" w:hAnsi="Arial" w:cs="Arial"/>
          <w:sz w:val="20"/>
          <w:highlight w:val="yellow"/>
        </w:rPr>
        <w:t>…..</w:t>
      </w:r>
      <w:proofErr w:type="gramEnd"/>
      <w:r w:rsidR="000A3D75">
        <w:rPr>
          <w:rFonts w:ascii="Arial" w:hAnsi="Arial" w:cs="Arial"/>
          <w:sz w:val="20"/>
          <w:highlight w:val="yellow"/>
        </w:rPr>
        <w:t xml:space="preserve"> Kč včetně DPH,</w:t>
      </w:r>
    </w:p>
    <w:p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(slovy:………………………………………………………………….),</w:t>
      </w:r>
    </w:p>
    <w:p w:rsidR="00B931E0" w:rsidRDefault="00B931E0" w:rsidP="00B931E0"/>
    <w:p w:rsidR="00B46581" w:rsidRDefault="00B46581" w:rsidP="00B931E0"/>
    <w:p w:rsidR="00B46581" w:rsidRDefault="00B46581" w:rsidP="00B931E0"/>
    <w:p w:rsidR="00B46581" w:rsidRDefault="00B46581" w:rsidP="00B931E0"/>
    <w:p w:rsidR="00B46581" w:rsidRDefault="00B46581" w:rsidP="00B46581">
      <w:pPr>
        <w:pStyle w:val="Odstavecseseznamem"/>
        <w:tabs>
          <w:tab w:val="left" w:pos="0"/>
        </w:tabs>
        <w:spacing w:after="120"/>
        <w:ind w:left="142"/>
        <w:jc w:val="both"/>
        <w:rPr>
          <w:rFonts w:ascii="Arial" w:hAnsi="Arial" w:cs="Arial"/>
        </w:rPr>
      </w:pPr>
      <w:r>
        <w:rPr>
          <w:rFonts w:ascii="Arial" w:hAnsi="Arial" w:cs="Arial"/>
        </w:rPr>
        <w:t>Celková nabídková cen</w:t>
      </w:r>
      <w:r w:rsidR="001328EC">
        <w:rPr>
          <w:rFonts w:ascii="Arial" w:hAnsi="Arial" w:cs="Arial"/>
        </w:rPr>
        <w:t>a se skládá z těchto nabídkových</w:t>
      </w:r>
      <w:r>
        <w:rPr>
          <w:rFonts w:ascii="Arial" w:hAnsi="Arial" w:cs="Arial"/>
        </w:rPr>
        <w:t xml:space="preserve"> cen:</w:t>
      </w:r>
    </w:p>
    <w:tbl>
      <w:tblPr>
        <w:tblW w:w="9214"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1985"/>
        <w:gridCol w:w="1701"/>
        <w:gridCol w:w="850"/>
        <w:gridCol w:w="1559"/>
        <w:gridCol w:w="1418"/>
        <w:gridCol w:w="1701"/>
      </w:tblGrid>
      <w:tr w:rsidR="00B46581" w:rsidTr="00B46581">
        <w:trPr>
          <w:trHeight w:val="739"/>
        </w:trPr>
        <w:tc>
          <w:tcPr>
            <w:tcW w:w="1985" w:type="dxa"/>
            <w:vAlign w:val="center"/>
          </w:tcPr>
          <w:p w:rsidR="00B46581" w:rsidRPr="00B931E0" w:rsidRDefault="00B46581" w:rsidP="0048439C">
            <w:pPr>
              <w:jc w:val="center"/>
              <w:rPr>
                <w:rFonts w:ascii="Arial" w:hAnsi="Arial" w:cs="Arial"/>
                <w:b/>
                <w:bCs/>
                <w:color w:val="000000"/>
                <w:sz w:val="20"/>
              </w:rPr>
            </w:pPr>
            <w:r w:rsidRPr="00B931E0">
              <w:rPr>
                <w:rFonts w:ascii="Arial" w:hAnsi="Arial" w:cs="Arial"/>
                <w:b/>
                <w:bCs/>
                <w:color w:val="000000"/>
                <w:sz w:val="20"/>
              </w:rPr>
              <w:t>Název položky</w:t>
            </w:r>
          </w:p>
        </w:tc>
        <w:tc>
          <w:tcPr>
            <w:tcW w:w="1701" w:type="dxa"/>
          </w:tcPr>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Cena za 1 kus v Kč včetně DPH</w:t>
            </w:r>
          </w:p>
        </w:tc>
        <w:tc>
          <w:tcPr>
            <w:tcW w:w="850" w:type="dxa"/>
            <w:vAlign w:val="center"/>
          </w:tcPr>
          <w:p w:rsidR="00B46581" w:rsidRPr="004C5A96" w:rsidRDefault="00B46581" w:rsidP="0048439C">
            <w:pPr>
              <w:jc w:val="center"/>
              <w:rPr>
                <w:rFonts w:ascii="Arial" w:hAnsi="Arial" w:cs="Arial"/>
                <w:b/>
                <w:bCs/>
                <w:color w:val="000000"/>
                <w:sz w:val="20"/>
                <w:highlight w:val="yellow"/>
              </w:rPr>
            </w:pPr>
            <w:r w:rsidRPr="001328EC">
              <w:rPr>
                <w:rFonts w:ascii="Arial" w:hAnsi="Arial" w:cs="Arial"/>
                <w:b/>
                <w:bCs/>
                <w:color w:val="000000"/>
                <w:sz w:val="20"/>
              </w:rPr>
              <w:t>Počet kusů</w:t>
            </w:r>
          </w:p>
        </w:tc>
        <w:tc>
          <w:tcPr>
            <w:tcW w:w="1559" w:type="dxa"/>
          </w:tcPr>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Cena celkem v Kč včetně DPH</w:t>
            </w:r>
          </w:p>
        </w:tc>
        <w:tc>
          <w:tcPr>
            <w:tcW w:w="1418" w:type="dxa"/>
            <w:vAlign w:val="center"/>
          </w:tcPr>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Cena celkem v Kč bez DPH</w:t>
            </w:r>
          </w:p>
        </w:tc>
        <w:tc>
          <w:tcPr>
            <w:tcW w:w="1701" w:type="dxa"/>
          </w:tcPr>
          <w:p w:rsidR="00B46581" w:rsidRPr="004C5A96" w:rsidRDefault="00B46581" w:rsidP="0048439C">
            <w:pPr>
              <w:jc w:val="center"/>
              <w:rPr>
                <w:rFonts w:ascii="Arial" w:hAnsi="Arial" w:cs="Arial"/>
                <w:b/>
                <w:bCs/>
                <w:color w:val="000000"/>
                <w:sz w:val="20"/>
                <w:highlight w:val="yellow"/>
              </w:rPr>
            </w:pPr>
          </w:p>
          <w:p w:rsidR="00B46581" w:rsidRPr="004C5A96" w:rsidRDefault="00B46581" w:rsidP="0048439C">
            <w:pPr>
              <w:jc w:val="center"/>
              <w:rPr>
                <w:rFonts w:ascii="Arial" w:hAnsi="Arial" w:cs="Arial"/>
                <w:b/>
                <w:bCs/>
                <w:color w:val="000000"/>
                <w:sz w:val="20"/>
                <w:highlight w:val="yellow"/>
              </w:rPr>
            </w:pPr>
            <w:r w:rsidRPr="004C5A96">
              <w:rPr>
                <w:rFonts w:ascii="Arial" w:hAnsi="Arial" w:cs="Arial"/>
                <w:b/>
                <w:bCs/>
                <w:color w:val="000000"/>
                <w:sz w:val="20"/>
                <w:highlight w:val="yellow"/>
              </w:rPr>
              <w:t>Celkem DPH v Kč</w:t>
            </w:r>
          </w:p>
        </w:tc>
      </w:tr>
      <w:tr w:rsidR="00B46581" w:rsidTr="00B46581">
        <w:trPr>
          <w:trHeight w:val="290"/>
        </w:trPr>
        <w:tc>
          <w:tcPr>
            <w:tcW w:w="1985" w:type="dxa"/>
          </w:tcPr>
          <w:p w:rsidR="001328EC" w:rsidRDefault="001328EC" w:rsidP="0048439C">
            <w:pPr>
              <w:jc w:val="center"/>
              <w:rPr>
                <w:rFonts w:ascii="Arial" w:hAnsi="Arial" w:cs="Arial"/>
                <w:color w:val="000000"/>
                <w:sz w:val="20"/>
              </w:rPr>
            </w:pPr>
          </w:p>
          <w:p w:rsidR="00B46581" w:rsidRPr="00B46581" w:rsidRDefault="00B46581" w:rsidP="0048439C">
            <w:pPr>
              <w:jc w:val="center"/>
              <w:rPr>
                <w:rFonts w:ascii="Arial" w:hAnsi="Arial" w:cs="Arial"/>
                <w:b/>
                <w:color w:val="000000"/>
                <w:sz w:val="20"/>
              </w:rPr>
            </w:pPr>
            <w:r w:rsidRPr="00B46581">
              <w:rPr>
                <w:rFonts w:ascii="Arial" w:hAnsi="Arial" w:cs="Arial"/>
                <w:color w:val="000000"/>
                <w:sz w:val="20"/>
              </w:rPr>
              <w:t>Notebook</w:t>
            </w:r>
          </w:p>
        </w:tc>
        <w:tc>
          <w:tcPr>
            <w:tcW w:w="1701" w:type="dxa"/>
          </w:tcPr>
          <w:p w:rsidR="00B46581" w:rsidRPr="00B931E0" w:rsidRDefault="00B46581" w:rsidP="0048439C">
            <w:pPr>
              <w:jc w:val="center"/>
              <w:rPr>
                <w:rFonts w:ascii="Arial" w:hAnsi="Arial" w:cs="Arial"/>
                <w:color w:val="000000"/>
                <w:sz w:val="20"/>
              </w:rPr>
            </w:pPr>
          </w:p>
        </w:tc>
        <w:tc>
          <w:tcPr>
            <w:tcW w:w="850" w:type="dxa"/>
          </w:tcPr>
          <w:p w:rsidR="00B46581" w:rsidRPr="00B46581" w:rsidRDefault="00B46581" w:rsidP="0048439C">
            <w:pPr>
              <w:jc w:val="center"/>
              <w:rPr>
                <w:rFonts w:ascii="Arial" w:hAnsi="Arial" w:cs="Arial"/>
                <w:color w:val="000000"/>
                <w:sz w:val="20"/>
              </w:rPr>
            </w:pPr>
            <w:r w:rsidRPr="00B46581">
              <w:rPr>
                <w:rFonts w:ascii="Arial" w:hAnsi="Arial" w:cs="Arial"/>
                <w:color w:val="000000"/>
                <w:sz w:val="20"/>
              </w:rPr>
              <w:t>132</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B46581">
        <w:trPr>
          <w:trHeight w:val="290"/>
        </w:trPr>
        <w:tc>
          <w:tcPr>
            <w:tcW w:w="1985" w:type="dxa"/>
          </w:tcPr>
          <w:p w:rsidR="001328EC" w:rsidRDefault="001328EC" w:rsidP="0048439C">
            <w:pPr>
              <w:jc w:val="center"/>
              <w:rPr>
                <w:rFonts w:ascii="Arial" w:hAnsi="Arial" w:cs="Arial"/>
                <w:color w:val="000000"/>
                <w:sz w:val="20"/>
              </w:rPr>
            </w:pPr>
          </w:p>
          <w:p w:rsidR="00B46581" w:rsidRPr="00B46581" w:rsidRDefault="00B46581" w:rsidP="0048439C">
            <w:pPr>
              <w:jc w:val="center"/>
              <w:rPr>
                <w:rFonts w:ascii="Arial" w:hAnsi="Arial" w:cs="Arial"/>
                <w:b/>
                <w:color w:val="000000"/>
                <w:sz w:val="20"/>
              </w:rPr>
            </w:pPr>
            <w:r w:rsidRPr="00B46581">
              <w:rPr>
                <w:rFonts w:ascii="Arial" w:hAnsi="Arial" w:cs="Arial"/>
                <w:color w:val="000000"/>
                <w:sz w:val="20"/>
              </w:rPr>
              <w:t>Interaktivní projektor</w:t>
            </w:r>
          </w:p>
        </w:tc>
        <w:tc>
          <w:tcPr>
            <w:tcW w:w="1701" w:type="dxa"/>
          </w:tcPr>
          <w:p w:rsidR="00B46581" w:rsidRPr="00B931E0" w:rsidRDefault="00B46581" w:rsidP="0048439C">
            <w:pPr>
              <w:jc w:val="center"/>
              <w:rPr>
                <w:rFonts w:ascii="Arial" w:hAnsi="Arial" w:cs="Arial"/>
                <w:color w:val="000000"/>
                <w:sz w:val="20"/>
              </w:rPr>
            </w:pPr>
          </w:p>
        </w:tc>
        <w:tc>
          <w:tcPr>
            <w:tcW w:w="850" w:type="dxa"/>
          </w:tcPr>
          <w:p w:rsidR="00B46581" w:rsidRPr="00B46581" w:rsidRDefault="00B46581" w:rsidP="0048439C">
            <w:pPr>
              <w:jc w:val="center"/>
              <w:rPr>
                <w:rFonts w:ascii="Arial" w:hAnsi="Arial" w:cs="Arial"/>
                <w:color w:val="000000"/>
                <w:sz w:val="20"/>
              </w:rPr>
            </w:pPr>
            <w:r>
              <w:rPr>
                <w:rFonts w:ascii="Arial" w:hAnsi="Arial" w:cs="Arial"/>
                <w:color w:val="000000"/>
                <w:sz w:val="20"/>
              </w:rPr>
              <w:t>29</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B46581">
        <w:trPr>
          <w:trHeight w:val="290"/>
        </w:trPr>
        <w:tc>
          <w:tcPr>
            <w:tcW w:w="1985" w:type="dxa"/>
          </w:tcPr>
          <w:p w:rsidR="001328EC" w:rsidRDefault="001328EC" w:rsidP="0048439C">
            <w:pPr>
              <w:jc w:val="center"/>
              <w:rPr>
                <w:rFonts w:ascii="Arial" w:hAnsi="Arial" w:cs="Arial"/>
                <w:color w:val="000000"/>
                <w:sz w:val="20"/>
              </w:rPr>
            </w:pPr>
          </w:p>
          <w:p w:rsidR="00B46581" w:rsidRPr="00B46581" w:rsidRDefault="00B46581" w:rsidP="0048439C">
            <w:pPr>
              <w:jc w:val="center"/>
              <w:rPr>
                <w:rFonts w:ascii="Arial" w:hAnsi="Arial" w:cs="Arial"/>
                <w:b/>
                <w:color w:val="000000"/>
                <w:sz w:val="20"/>
              </w:rPr>
            </w:pPr>
            <w:r w:rsidRPr="00B46581">
              <w:rPr>
                <w:rFonts w:ascii="Arial" w:hAnsi="Arial" w:cs="Arial"/>
                <w:color w:val="000000"/>
                <w:sz w:val="20"/>
              </w:rPr>
              <w:t>Notebook pro odborného garanta</w:t>
            </w:r>
          </w:p>
        </w:tc>
        <w:tc>
          <w:tcPr>
            <w:tcW w:w="1701" w:type="dxa"/>
          </w:tcPr>
          <w:p w:rsidR="00B46581" w:rsidRPr="00B931E0" w:rsidRDefault="00B46581" w:rsidP="0048439C">
            <w:pPr>
              <w:jc w:val="center"/>
              <w:rPr>
                <w:rFonts w:ascii="Arial" w:hAnsi="Arial" w:cs="Arial"/>
                <w:color w:val="000000"/>
                <w:sz w:val="20"/>
              </w:rPr>
            </w:pPr>
          </w:p>
        </w:tc>
        <w:tc>
          <w:tcPr>
            <w:tcW w:w="850" w:type="dxa"/>
          </w:tcPr>
          <w:p w:rsidR="00B46581" w:rsidRPr="00B46581" w:rsidRDefault="00B46581" w:rsidP="0048439C">
            <w:pPr>
              <w:jc w:val="center"/>
              <w:rPr>
                <w:rFonts w:ascii="Arial" w:hAnsi="Arial" w:cs="Arial"/>
                <w:color w:val="000000"/>
                <w:sz w:val="20"/>
              </w:rPr>
            </w:pPr>
            <w:r w:rsidRPr="00B46581">
              <w:rPr>
                <w:rFonts w:ascii="Arial" w:hAnsi="Arial" w:cs="Arial"/>
                <w:color w:val="000000"/>
                <w:sz w:val="20"/>
              </w:rPr>
              <w:t>1</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B46581">
        <w:trPr>
          <w:trHeight w:val="290"/>
        </w:trPr>
        <w:tc>
          <w:tcPr>
            <w:tcW w:w="1985" w:type="dxa"/>
          </w:tcPr>
          <w:p w:rsidR="001328EC" w:rsidRDefault="001328EC" w:rsidP="0048439C">
            <w:pPr>
              <w:jc w:val="center"/>
              <w:rPr>
                <w:rFonts w:ascii="Arial" w:hAnsi="Arial" w:cs="Arial"/>
                <w:color w:val="000000"/>
                <w:sz w:val="20"/>
              </w:rPr>
            </w:pPr>
          </w:p>
          <w:p w:rsidR="00B46581" w:rsidRPr="00B46581" w:rsidRDefault="00B46581" w:rsidP="0048439C">
            <w:pPr>
              <w:jc w:val="center"/>
              <w:rPr>
                <w:rFonts w:ascii="Arial" w:hAnsi="Arial" w:cs="Arial"/>
                <w:b/>
                <w:color w:val="000000"/>
                <w:sz w:val="20"/>
              </w:rPr>
            </w:pPr>
            <w:r w:rsidRPr="00B46581">
              <w:rPr>
                <w:rFonts w:ascii="Arial" w:hAnsi="Arial" w:cs="Arial"/>
                <w:color w:val="000000"/>
                <w:sz w:val="20"/>
              </w:rPr>
              <w:t>Mobilní telefon pro odborného garanta</w:t>
            </w:r>
          </w:p>
        </w:tc>
        <w:tc>
          <w:tcPr>
            <w:tcW w:w="1701" w:type="dxa"/>
          </w:tcPr>
          <w:p w:rsidR="00B46581" w:rsidRPr="00B931E0" w:rsidRDefault="00B46581" w:rsidP="0048439C">
            <w:pPr>
              <w:jc w:val="center"/>
              <w:rPr>
                <w:rFonts w:ascii="Arial" w:hAnsi="Arial" w:cs="Arial"/>
                <w:color w:val="000000"/>
                <w:sz w:val="20"/>
              </w:rPr>
            </w:pPr>
          </w:p>
        </w:tc>
        <w:tc>
          <w:tcPr>
            <w:tcW w:w="850" w:type="dxa"/>
          </w:tcPr>
          <w:p w:rsidR="00B46581" w:rsidRPr="00B46581" w:rsidRDefault="00B46581" w:rsidP="0048439C">
            <w:pPr>
              <w:jc w:val="center"/>
              <w:rPr>
                <w:rFonts w:ascii="Arial" w:hAnsi="Arial" w:cs="Arial"/>
                <w:color w:val="000000"/>
                <w:sz w:val="20"/>
              </w:rPr>
            </w:pPr>
            <w:r w:rsidRPr="00B46581">
              <w:rPr>
                <w:rFonts w:ascii="Arial" w:hAnsi="Arial" w:cs="Arial"/>
                <w:color w:val="000000"/>
                <w:sz w:val="20"/>
              </w:rPr>
              <w:t>1</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B46581">
        <w:trPr>
          <w:trHeight w:val="290"/>
        </w:trPr>
        <w:tc>
          <w:tcPr>
            <w:tcW w:w="1985" w:type="dxa"/>
          </w:tcPr>
          <w:p w:rsidR="001328EC" w:rsidRDefault="001328EC" w:rsidP="0048439C">
            <w:pPr>
              <w:jc w:val="center"/>
              <w:rPr>
                <w:rFonts w:ascii="Arial" w:hAnsi="Arial" w:cs="Arial"/>
                <w:color w:val="000000"/>
                <w:sz w:val="20"/>
              </w:rPr>
            </w:pPr>
          </w:p>
          <w:p w:rsidR="00B46581" w:rsidRPr="00B46581" w:rsidRDefault="00B46581" w:rsidP="0048439C">
            <w:pPr>
              <w:jc w:val="center"/>
              <w:rPr>
                <w:rFonts w:ascii="Arial" w:hAnsi="Arial" w:cs="Arial"/>
                <w:b/>
                <w:color w:val="000000"/>
                <w:sz w:val="20"/>
              </w:rPr>
            </w:pPr>
            <w:r w:rsidRPr="00B46581">
              <w:rPr>
                <w:rFonts w:ascii="Arial" w:hAnsi="Arial" w:cs="Arial"/>
                <w:color w:val="000000"/>
                <w:sz w:val="20"/>
              </w:rPr>
              <w:t>Kancelářský balík pro notebook odborného garanta</w:t>
            </w:r>
          </w:p>
        </w:tc>
        <w:tc>
          <w:tcPr>
            <w:tcW w:w="1701" w:type="dxa"/>
          </w:tcPr>
          <w:p w:rsidR="00B46581" w:rsidRPr="00B931E0" w:rsidRDefault="00B46581" w:rsidP="0048439C">
            <w:pPr>
              <w:jc w:val="center"/>
              <w:rPr>
                <w:rFonts w:ascii="Arial" w:hAnsi="Arial" w:cs="Arial"/>
                <w:color w:val="000000"/>
                <w:sz w:val="20"/>
              </w:rPr>
            </w:pPr>
          </w:p>
        </w:tc>
        <w:tc>
          <w:tcPr>
            <w:tcW w:w="850" w:type="dxa"/>
          </w:tcPr>
          <w:p w:rsidR="00B46581" w:rsidRPr="00B46581" w:rsidRDefault="00B46581" w:rsidP="0048439C">
            <w:pPr>
              <w:jc w:val="center"/>
              <w:rPr>
                <w:rFonts w:ascii="Arial" w:hAnsi="Arial" w:cs="Arial"/>
                <w:color w:val="000000"/>
                <w:sz w:val="20"/>
              </w:rPr>
            </w:pPr>
            <w:r w:rsidRPr="00B46581">
              <w:rPr>
                <w:rFonts w:ascii="Arial" w:hAnsi="Arial" w:cs="Arial"/>
                <w:color w:val="000000"/>
                <w:sz w:val="20"/>
              </w:rPr>
              <w:t>1</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r w:rsidR="00B46581" w:rsidTr="00B46581">
        <w:trPr>
          <w:trHeight w:val="290"/>
        </w:trPr>
        <w:tc>
          <w:tcPr>
            <w:tcW w:w="1985" w:type="dxa"/>
          </w:tcPr>
          <w:p w:rsidR="001328EC" w:rsidRDefault="001328EC" w:rsidP="0048439C">
            <w:pPr>
              <w:jc w:val="center"/>
              <w:rPr>
                <w:rFonts w:ascii="Arial" w:hAnsi="Arial" w:cs="Arial"/>
                <w:b/>
                <w:color w:val="000000"/>
                <w:sz w:val="20"/>
              </w:rPr>
            </w:pPr>
          </w:p>
          <w:p w:rsidR="00B46581" w:rsidRPr="00E56310" w:rsidRDefault="00B46581" w:rsidP="0048439C">
            <w:pPr>
              <w:jc w:val="center"/>
              <w:rPr>
                <w:rFonts w:ascii="Arial" w:hAnsi="Arial" w:cs="Arial"/>
                <w:b/>
                <w:color w:val="000000"/>
                <w:sz w:val="20"/>
              </w:rPr>
            </w:pPr>
            <w:r w:rsidRPr="00E56310">
              <w:rPr>
                <w:rFonts w:ascii="Arial" w:hAnsi="Arial" w:cs="Arial"/>
                <w:b/>
                <w:color w:val="000000"/>
                <w:sz w:val="20"/>
              </w:rPr>
              <w:t>Celkem</w:t>
            </w:r>
          </w:p>
        </w:tc>
        <w:tc>
          <w:tcPr>
            <w:tcW w:w="1701" w:type="dxa"/>
          </w:tcPr>
          <w:p w:rsidR="00B46581" w:rsidRPr="00B931E0" w:rsidRDefault="00B46581" w:rsidP="0048439C">
            <w:pPr>
              <w:jc w:val="center"/>
              <w:rPr>
                <w:rFonts w:ascii="Arial" w:hAnsi="Arial" w:cs="Arial"/>
                <w:color w:val="000000"/>
                <w:sz w:val="20"/>
              </w:rPr>
            </w:pPr>
            <w:r>
              <w:rPr>
                <w:rFonts w:ascii="Arial" w:hAnsi="Arial" w:cs="Arial"/>
                <w:color w:val="000000"/>
                <w:sz w:val="20"/>
              </w:rPr>
              <w:t>----</w:t>
            </w:r>
          </w:p>
        </w:tc>
        <w:tc>
          <w:tcPr>
            <w:tcW w:w="850" w:type="dxa"/>
          </w:tcPr>
          <w:p w:rsidR="00B46581" w:rsidRPr="00B931E0" w:rsidRDefault="00B46581" w:rsidP="0048439C">
            <w:pPr>
              <w:jc w:val="center"/>
              <w:rPr>
                <w:rFonts w:ascii="Arial" w:hAnsi="Arial" w:cs="Arial"/>
                <w:color w:val="000000"/>
                <w:sz w:val="20"/>
              </w:rPr>
            </w:pPr>
            <w:r>
              <w:rPr>
                <w:rFonts w:ascii="Arial" w:hAnsi="Arial" w:cs="Arial"/>
                <w:color w:val="000000"/>
                <w:sz w:val="20"/>
              </w:rPr>
              <w:t>----</w:t>
            </w:r>
          </w:p>
        </w:tc>
        <w:tc>
          <w:tcPr>
            <w:tcW w:w="1559" w:type="dxa"/>
          </w:tcPr>
          <w:p w:rsidR="00B46581" w:rsidRPr="00B931E0" w:rsidRDefault="00B46581" w:rsidP="0048439C">
            <w:pPr>
              <w:jc w:val="center"/>
              <w:rPr>
                <w:rFonts w:ascii="Arial" w:hAnsi="Arial" w:cs="Arial"/>
                <w:color w:val="000000"/>
                <w:sz w:val="20"/>
              </w:rPr>
            </w:pPr>
          </w:p>
        </w:tc>
        <w:tc>
          <w:tcPr>
            <w:tcW w:w="1418" w:type="dxa"/>
          </w:tcPr>
          <w:p w:rsidR="00B46581" w:rsidRPr="00B931E0" w:rsidRDefault="00B46581" w:rsidP="0048439C">
            <w:pPr>
              <w:jc w:val="right"/>
              <w:rPr>
                <w:rFonts w:ascii="Arial" w:hAnsi="Arial" w:cs="Arial"/>
                <w:color w:val="000000"/>
                <w:sz w:val="20"/>
              </w:rPr>
            </w:pPr>
          </w:p>
        </w:tc>
        <w:tc>
          <w:tcPr>
            <w:tcW w:w="1701" w:type="dxa"/>
          </w:tcPr>
          <w:p w:rsidR="00B46581" w:rsidRPr="00B931E0" w:rsidRDefault="00B46581" w:rsidP="0048439C">
            <w:pPr>
              <w:jc w:val="right"/>
              <w:rPr>
                <w:rFonts w:ascii="Arial" w:hAnsi="Arial" w:cs="Arial"/>
                <w:color w:val="000000"/>
                <w:sz w:val="20"/>
              </w:rPr>
            </w:pPr>
          </w:p>
        </w:tc>
      </w:tr>
    </w:tbl>
    <w:p w:rsidR="00B46581" w:rsidRDefault="00B46581" w:rsidP="00B46581">
      <w:pPr>
        <w:ind w:left="284"/>
        <w:rPr>
          <w:rFonts w:ascii="Arial" w:hAnsi="Arial" w:cs="Arial"/>
        </w:rPr>
      </w:pPr>
    </w:p>
    <w:p w:rsidR="00B46581" w:rsidRDefault="00B46581" w:rsidP="00B931E0"/>
    <w:p w:rsidR="00B931E0" w:rsidRPr="00B35CFB" w:rsidRDefault="00B931E0" w:rsidP="00B35CFB">
      <w:pPr>
        <w:ind w:right="283"/>
        <w:rPr>
          <w:sz w:val="20"/>
        </w:rPr>
      </w:pPr>
    </w:p>
    <w:p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Celková kupní</w:t>
      </w:r>
      <w:r w:rsidR="00501A91" w:rsidRPr="00242F94">
        <w:rPr>
          <w:rFonts w:ascii="Arial" w:hAnsi="Arial" w:cs="Arial"/>
        </w:rPr>
        <w:t xml:space="preserve"> cena </w:t>
      </w:r>
      <w:r w:rsidR="00B46581">
        <w:rPr>
          <w:rFonts w:ascii="Arial" w:hAnsi="Arial" w:cs="Arial"/>
        </w:rPr>
        <w:t xml:space="preserve">i ceny za 1 kus zboží </w:t>
      </w:r>
      <w:r w:rsidR="00501A91" w:rsidRPr="00242F94">
        <w:rPr>
          <w:rFonts w:ascii="Arial" w:hAnsi="Arial" w:cs="Arial"/>
        </w:rPr>
        <w:t>obsahuj</w:t>
      </w:r>
      <w:r>
        <w:rPr>
          <w:rFonts w:ascii="Arial" w:hAnsi="Arial" w:cs="Arial"/>
        </w:rPr>
        <w:t>í</w:t>
      </w:r>
      <w:r w:rsidR="00501A91" w:rsidRPr="00242F94">
        <w:rPr>
          <w:rFonts w:ascii="Arial" w:hAnsi="Arial" w:cs="Arial"/>
        </w:rPr>
        <w:t xml:space="preserve"> veškeré náklady prodávajícího </w:t>
      </w:r>
      <w:r w:rsidR="00D66F5E">
        <w:rPr>
          <w:rFonts w:ascii="Arial" w:hAnsi="Arial" w:cs="Arial"/>
        </w:rPr>
        <w:t>popsané v </w:t>
      </w:r>
      <w:r w:rsidR="00D66F5E" w:rsidRPr="00D66F5E">
        <w:rPr>
          <w:rFonts w:ascii="Arial" w:hAnsi="Arial" w:cs="Arial"/>
        </w:rPr>
        <w:t>Příloze č. 2</w:t>
      </w:r>
      <w:r w:rsidR="00D66F5E">
        <w:rPr>
          <w:rFonts w:ascii="Arial" w:hAnsi="Arial" w:cs="Arial"/>
        </w:rPr>
        <w:t xml:space="preserve"> </w:t>
      </w:r>
      <w:proofErr w:type="gramStart"/>
      <w:r w:rsidR="00D66F5E">
        <w:rPr>
          <w:rFonts w:ascii="Arial" w:hAnsi="Arial" w:cs="Arial"/>
        </w:rPr>
        <w:t>této</w:t>
      </w:r>
      <w:proofErr w:type="gramEnd"/>
      <w:r w:rsidR="00D66F5E">
        <w:rPr>
          <w:rFonts w:ascii="Arial" w:hAnsi="Arial" w:cs="Arial"/>
        </w:rPr>
        <w:t xml:space="preserve"> smlouvy. Prodávající není oprávněn účtovat jakékoli jiné náklady, kromě nákladů popsaných v </w:t>
      </w:r>
      <w:r w:rsidR="00D66F5E" w:rsidRPr="00D66F5E">
        <w:rPr>
          <w:rFonts w:ascii="Arial" w:hAnsi="Arial" w:cs="Arial"/>
        </w:rPr>
        <w:t>Příloze č. 2</w:t>
      </w:r>
      <w:r w:rsidR="00D66F5E">
        <w:rPr>
          <w:rFonts w:ascii="Arial" w:hAnsi="Arial" w:cs="Arial"/>
        </w:rPr>
        <w:t xml:space="preserve"> této smlouvy. </w:t>
      </w:r>
    </w:p>
    <w:p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rsidR="00963C36" w:rsidRPr="00691A7D" w:rsidRDefault="00D66F5E" w:rsidP="00E1033D">
      <w:pPr>
        <w:pStyle w:val="Odstavecseseznamem"/>
        <w:numPr>
          <w:ilvl w:val="0"/>
          <w:numId w:val="7"/>
        </w:numPr>
        <w:tabs>
          <w:tab w:val="left" w:pos="0"/>
        </w:tabs>
        <w:spacing w:after="120"/>
        <w:ind w:left="567" w:hanging="567"/>
        <w:jc w:val="both"/>
        <w:rPr>
          <w:rFonts w:ascii="Arial" w:hAnsi="Arial" w:cs="Arial"/>
          <w:b/>
        </w:rPr>
      </w:pPr>
      <w:r w:rsidRPr="001036ED">
        <w:rPr>
          <w:rFonts w:ascii="Arial" w:hAnsi="Arial" w:cs="Arial"/>
        </w:rPr>
        <w:t>Kupní cena fakturovaná v sou</w:t>
      </w:r>
      <w:r w:rsidR="00B46581">
        <w:rPr>
          <w:rFonts w:ascii="Arial" w:hAnsi="Arial" w:cs="Arial"/>
        </w:rPr>
        <w:t xml:space="preserve">ladu s článkem 4 </w:t>
      </w:r>
      <w:proofErr w:type="gramStart"/>
      <w:r w:rsidR="00B46581">
        <w:rPr>
          <w:rFonts w:ascii="Arial" w:hAnsi="Arial" w:cs="Arial"/>
        </w:rPr>
        <w:t>této</w:t>
      </w:r>
      <w:proofErr w:type="gramEnd"/>
      <w:r w:rsidR="00B46581">
        <w:rPr>
          <w:rFonts w:ascii="Arial" w:hAnsi="Arial" w:cs="Arial"/>
        </w:rPr>
        <w:t xml:space="preserve"> smlouvy </w:t>
      </w:r>
      <w:r w:rsidRPr="001036ED">
        <w:rPr>
          <w:rFonts w:ascii="Arial" w:hAnsi="Arial" w:cs="Arial"/>
        </w:rPr>
        <w:t xml:space="preserve">bude prodávajícímu </w:t>
      </w:r>
      <w:r w:rsidR="00B46581">
        <w:rPr>
          <w:rFonts w:ascii="Arial" w:hAnsi="Arial" w:cs="Arial"/>
        </w:rPr>
        <w:t>u</w:t>
      </w:r>
      <w:r w:rsidRPr="001036ED">
        <w:rPr>
          <w:rFonts w:ascii="Arial" w:hAnsi="Arial" w:cs="Arial"/>
        </w:rPr>
        <w:t xml:space="preserve">hrazena na základě daňového dokladu – faktury, kterou je prodávající oprávněn vystavit po řádném a včasném předání zboží a jeho převzetí kupujícím. </w:t>
      </w:r>
      <w:r w:rsidRPr="00691A7D">
        <w:rPr>
          <w:rFonts w:ascii="Arial" w:hAnsi="Arial" w:cs="Arial"/>
          <w:b/>
        </w:rPr>
        <w:t>Splatnost faktur</w:t>
      </w:r>
      <w:r w:rsidR="00E22CBB">
        <w:rPr>
          <w:rFonts w:ascii="Arial" w:hAnsi="Arial" w:cs="Arial"/>
          <w:b/>
        </w:rPr>
        <w:t>y</w:t>
      </w:r>
      <w:r w:rsidRPr="00691A7D">
        <w:rPr>
          <w:rFonts w:ascii="Arial" w:hAnsi="Arial" w:cs="Arial"/>
          <w:b/>
        </w:rPr>
        <w:t xml:space="preserve"> je stanovena na </w:t>
      </w:r>
      <w:r w:rsidR="001F07CB">
        <w:rPr>
          <w:rFonts w:ascii="Arial" w:hAnsi="Arial" w:cs="Arial"/>
          <w:b/>
        </w:rPr>
        <w:t>3</w:t>
      </w:r>
      <w:r w:rsidRPr="000C6C31">
        <w:rPr>
          <w:rFonts w:ascii="Arial" w:hAnsi="Arial" w:cs="Arial"/>
          <w:b/>
        </w:rPr>
        <w:t>0 dní</w:t>
      </w:r>
      <w:r w:rsidRPr="00691A7D">
        <w:rPr>
          <w:rFonts w:ascii="Arial" w:hAnsi="Arial" w:cs="Arial"/>
          <w:b/>
        </w:rPr>
        <w:t xml:space="preserve"> od data jejich doručení kupujícímu. </w:t>
      </w:r>
    </w:p>
    <w:p w:rsidR="00F37089" w:rsidRPr="00242F94" w:rsidRDefault="00B46581"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zhotovitel povinen uvést ve faktuře i tyto údaje: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název projektu „Maják – síť kolegiální podpory“, reg. č. CZ.02.3.68/0.0/16_010/0000517. </w:t>
      </w:r>
    </w:p>
    <w:p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 xml:space="preserve">Nedílnou součástí faktury </w:t>
      </w:r>
      <w:r w:rsidR="003F5A42" w:rsidRPr="00242F94">
        <w:rPr>
          <w:rFonts w:ascii="Arial" w:hAnsi="Arial" w:cs="Arial"/>
        </w:rPr>
        <w:t>budou</w:t>
      </w:r>
      <w:r w:rsidRPr="00242F94">
        <w:rPr>
          <w:rFonts w:ascii="Arial" w:hAnsi="Arial" w:cs="Arial"/>
        </w:rPr>
        <w:t xml:space="preserve"> </w:t>
      </w:r>
      <w:r w:rsidR="00D07612">
        <w:rPr>
          <w:rFonts w:ascii="Arial" w:hAnsi="Arial" w:cs="Arial"/>
        </w:rPr>
        <w:t xml:space="preserve">předávací protokoly </w:t>
      </w:r>
      <w:r w:rsidRPr="00242F94">
        <w:rPr>
          <w:rFonts w:ascii="Arial" w:hAnsi="Arial" w:cs="Arial"/>
        </w:rPr>
        <w:t>podepsan</w:t>
      </w:r>
      <w:r w:rsidR="003F5A42" w:rsidRPr="00242F94">
        <w:rPr>
          <w:rFonts w:ascii="Arial" w:hAnsi="Arial" w:cs="Arial"/>
        </w:rPr>
        <w:t>é</w:t>
      </w:r>
      <w:r w:rsidRPr="00242F94">
        <w:rPr>
          <w:rFonts w:ascii="Arial" w:hAnsi="Arial" w:cs="Arial"/>
        </w:rPr>
        <w:t xml:space="preserve"> ředitelem nebo zástupcem ředitele příslušné</w:t>
      </w:r>
      <w:r w:rsidR="0035394B">
        <w:rPr>
          <w:rFonts w:ascii="Arial" w:hAnsi="Arial" w:cs="Arial"/>
        </w:rPr>
        <w:t xml:space="preserve"> školy</w:t>
      </w:r>
      <w:r w:rsidRPr="00242F94">
        <w:rPr>
          <w:rFonts w:ascii="Arial" w:hAnsi="Arial" w:cs="Arial"/>
        </w:rPr>
        <w:t xml:space="preserve"> </w:t>
      </w:r>
      <w:r w:rsidR="00D66F5E">
        <w:rPr>
          <w:rFonts w:ascii="Arial" w:hAnsi="Arial" w:cs="Arial"/>
        </w:rPr>
        <w:t>uvedené v </w:t>
      </w:r>
      <w:r w:rsidR="00D66F5E" w:rsidRPr="00D66F5E">
        <w:rPr>
          <w:rFonts w:ascii="Arial" w:hAnsi="Arial" w:cs="Arial"/>
        </w:rPr>
        <w:t>Příloze č. 1</w:t>
      </w:r>
      <w:r w:rsidR="00D66F5E">
        <w:rPr>
          <w:rFonts w:ascii="Arial" w:hAnsi="Arial" w:cs="Arial"/>
        </w:rPr>
        <w:t xml:space="preserve"> této smlouvy,</w:t>
      </w:r>
      <w:r w:rsidRPr="00242F94">
        <w:rPr>
          <w:rFonts w:ascii="Arial" w:hAnsi="Arial" w:cs="Arial"/>
        </w:rPr>
        <w:t xml:space="preserve"> kam bude zboží </w:t>
      </w:r>
      <w:r w:rsidR="003F5A42" w:rsidRPr="00242F94">
        <w:rPr>
          <w:rFonts w:ascii="Arial" w:hAnsi="Arial" w:cs="Arial"/>
        </w:rPr>
        <w:t xml:space="preserve">prodávajícím </w:t>
      </w:r>
      <w:r w:rsidRPr="00242F94">
        <w:rPr>
          <w:rFonts w:ascii="Arial" w:hAnsi="Arial" w:cs="Arial"/>
        </w:rPr>
        <w:t xml:space="preserve">dodáno. Bez </w:t>
      </w:r>
      <w:r w:rsidR="00D07612">
        <w:rPr>
          <w:rFonts w:ascii="Arial" w:hAnsi="Arial" w:cs="Arial"/>
        </w:rPr>
        <w:t>příslušného</w:t>
      </w:r>
      <w:r w:rsidR="00D07612" w:rsidRPr="00242F94">
        <w:rPr>
          <w:rFonts w:ascii="Arial" w:hAnsi="Arial" w:cs="Arial"/>
        </w:rPr>
        <w:t xml:space="preserve"> </w:t>
      </w:r>
      <w:r w:rsidR="00D07612">
        <w:rPr>
          <w:rFonts w:ascii="Arial" w:hAnsi="Arial" w:cs="Arial"/>
        </w:rPr>
        <w:t xml:space="preserve">předávacího protokolu </w:t>
      </w:r>
      <w:r w:rsidRPr="00242F94">
        <w:rPr>
          <w:rFonts w:ascii="Arial" w:hAnsi="Arial" w:cs="Arial"/>
        </w:rPr>
        <w:t>je faktura neúplná</w:t>
      </w:r>
      <w:r w:rsidR="003F5A42" w:rsidRPr="00242F94">
        <w:rPr>
          <w:rFonts w:ascii="Arial" w:hAnsi="Arial" w:cs="Arial"/>
        </w:rPr>
        <w:t>.</w:t>
      </w:r>
    </w:p>
    <w:p w:rsidR="003F5A42" w:rsidRPr="00242F94" w:rsidRDefault="003F5A42" w:rsidP="00E1033D">
      <w:pPr>
        <w:pStyle w:val="Odstavecseseznamem"/>
        <w:tabs>
          <w:tab w:val="left" w:pos="0"/>
        </w:tabs>
        <w:spacing w:after="120"/>
        <w:ind w:left="567"/>
        <w:jc w:val="both"/>
        <w:rPr>
          <w:rFonts w:ascii="Arial" w:hAnsi="Arial" w:cs="Arial"/>
        </w:rPr>
      </w:pPr>
    </w:p>
    <w:p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w:t>
      </w:r>
      <w:r w:rsidR="00B46581">
        <w:rPr>
          <w:rFonts w:ascii="Arial" w:hAnsi="Arial" w:cs="Arial"/>
        </w:rPr>
        <w:t>,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w:t>
      </w:r>
      <w:r w:rsidR="00056B88" w:rsidRPr="00242F94">
        <w:rPr>
          <w:rFonts w:ascii="Arial" w:hAnsi="Arial" w:cs="Arial"/>
        </w:rPr>
        <w:lastRenderedPageBreak/>
        <w:t xml:space="preserve">je prodávající povinen vystavit fakturu novou. Doba splatnosti opravené nebo doplněné faktury v délce </w:t>
      </w:r>
      <w:r w:rsidR="001F07CB">
        <w:rPr>
          <w:rFonts w:ascii="Arial" w:hAnsi="Arial" w:cs="Arial"/>
        </w:rPr>
        <w:t>3</w:t>
      </w:r>
      <w:r w:rsidR="00963C36" w:rsidRPr="000C6C31">
        <w:rPr>
          <w:rFonts w:ascii="Arial" w:hAnsi="Arial" w:cs="Arial"/>
        </w:rPr>
        <w:t xml:space="preserve">0 </w:t>
      </w:r>
      <w:r w:rsidR="00056B88" w:rsidRPr="000C6C31">
        <w:rPr>
          <w:rFonts w:ascii="Arial" w:hAnsi="Arial" w:cs="Arial"/>
        </w:rPr>
        <w:t>dnů</w:t>
      </w:r>
      <w:r w:rsidR="00056B88" w:rsidRPr="00242F94">
        <w:rPr>
          <w:rFonts w:ascii="Arial" w:hAnsi="Arial" w:cs="Arial"/>
        </w:rPr>
        <w:t xml:space="preserve"> počne běžet dnem jejího doručení kupujícímu.</w:t>
      </w:r>
    </w:p>
    <w:p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jednotlivé faktuře</w:t>
      </w:r>
      <w:r w:rsidRPr="00242F94">
        <w:rPr>
          <w:rFonts w:ascii="Arial" w:hAnsi="Arial" w:cs="Arial"/>
        </w:rPr>
        <w:t>.</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rsidR="00845882" w:rsidRPr="00242F94" w:rsidRDefault="00845882" w:rsidP="00E1033D">
      <w:pPr>
        <w:tabs>
          <w:tab w:val="left" w:pos="360"/>
        </w:tabs>
        <w:spacing w:after="120"/>
        <w:jc w:val="both"/>
        <w:rPr>
          <w:rFonts w:ascii="Arial" w:hAnsi="Arial" w:cs="Arial"/>
          <w:sz w:val="20"/>
        </w:rPr>
      </w:pPr>
    </w:p>
    <w:p w:rsidR="000140D9" w:rsidRDefault="000140D9" w:rsidP="00E1033D">
      <w:pPr>
        <w:spacing w:after="120"/>
        <w:jc w:val="center"/>
        <w:rPr>
          <w:rFonts w:ascii="Arial" w:hAnsi="Arial" w:cs="Arial"/>
          <w:b/>
          <w:sz w:val="20"/>
        </w:rPr>
      </w:pPr>
    </w:p>
    <w:p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rsidR="00795514" w:rsidRPr="00242F94" w:rsidRDefault="00795514" w:rsidP="00E1033D">
      <w:pPr>
        <w:pStyle w:val="Zkladntext21"/>
        <w:spacing w:after="120"/>
        <w:ind w:left="709" w:hanging="709"/>
        <w:jc w:val="both"/>
        <w:rPr>
          <w:rFonts w:ascii="Arial" w:hAnsi="Arial" w:cs="Arial"/>
          <w:sz w:val="20"/>
        </w:rPr>
      </w:pPr>
    </w:p>
    <w:p w:rsidR="000140D9" w:rsidRDefault="000140D9" w:rsidP="00E1033D">
      <w:pPr>
        <w:pStyle w:val="Zkladntext21"/>
        <w:spacing w:after="120"/>
        <w:ind w:left="709" w:hanging="709"/>
        <w:jc w:val="center"/>
        <w:rPr>
          <w:rFonts w:ascii="Arial" w:hAnsi="Arial" w:cs="Arial"/>
          <w:b/>
          <w:sz w:val="20"/>
        </w:rPr>
      </w:pP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Článek 6.</w:t>
      </w:r>
    </w:p>
    <w:p w:rsidR="00B53A32" w:rsidRPr="00242F94" w:rsidRDefault="00B53A32" w:rsidP="00B53A32">
      <w:pPr>
        <w:pStyle w:val="Zkladntext21"/>
        <w:spacing w:after="120"/>
        <w:ind w:left="709" w:hanging="709"/>
        <w:jc w:val="center"/>
        <w:rPr>
          <w:rFonts w:ascii="Arial" w:hAnsi="Arial" w:cs="Arial"/>
          <w:b/>
          <w:sz w:val="20"/>
        </w:rPr>
      </w:pPr>
      <w:r w:rsidRPr="00242F94">
        <w:rPr>
          <w:rFonts w:ascii="Arial" w:hAnsi="Arial" w:cs="Arial"/>
          <w:b/>
          <w:sz w:val="20"/>
        </w:rPr>
        <w:t>Záruka</w:t>
      </w:r>
      <w:r>
        <w:rPr>
          <w:rFonts w:ascii="Arial" w:hAnsi="Arial" w:cs="Arial"/>
          <w:b/>
          <w:sz w:val="20"/>
        </w:rPr>
        <w:t xml:space="preserve"> a </w:t>
      </w:r>
      <w:r w:rsidRPr="00242F94">
        <w:rPr>
          <w:rFonts w:ascii="Arial" w:hAnsi="Arial" w:cs="Arial"/>
          <w:b/>
          <w:sz w:val="20"/>
        </w:rPr>
        <w:t>reklamace</w:t>
      </w:r>
    </w:p>
    <w:p w:rsidR="00B53A32"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odpovídá za veškeré vady zboží, které má v okamžiku jeho 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odstavce 6. </w:t>
      </w:r>
      <w:r>
        <w:rPr>
          <w:rFonts w:ascii="Arial" w:hAnsi="Arial" w:cs="Arial"/>
          <w:color w:val="auto"/>
          <w:sz w:val="20"/>
          <w:szCs w:val="20"/>
        </w:rPr>
        <w:t>4</w:t>
      </w:r>
      <w:r w:rsidRPr="00242F94">
        <w:rPr>
          <w:rFonts w:ascii="Arial" w:hAnsi="Arial" w:cs="Arial"/>
          <w:color w:val="auto"/>
          <w:sz w:val="20"/>
          <w:szCs w:val="20"/>
        </w:rPr>
        <w:t>. této smlouvy. Vadou zboží se rozumí zejména odchylka v kvalitě dodávaného zboží nebo odchylka proti objednanému druhu či množství, jakož i vada obalu, ve kterém je zboží dodáváno.</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Pr>
          <w:rFonts w:ascii="Arial" w:hAnsi="Arial" w:cs="Arial"/>
          <w:color w:val="auto"/>
          <w:sz w:val="20"/>
          <w:szCs w:val="20"/>
        </w:rPr>
        <w:t xml:space="preserve">Při předání a převzetí zboží strany sepíší předávací protokol dle vzoru v příloze č. 3 této smlouvy. V případě výskytu vad zboží není kupující povinen vadné zboží převzít, ale je oprávněn tak učinit. Strany se zároveň dohodnou na odstranění vady zjištěné při předání a převzetí zboží, a to nejpozději do 96 hodin od jejího zjištění. </w:t>
      </w:r>
    </w:p>
    <w:p w:rsidR="00B53A32" w:rsidRPr="00242F94" w:rsidRDefault="00B53A32" w:rsidP="00B53A32">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lastRenderedPageBreak/>
        <w:t xml:space="preserve">Prodávající se zavazuje, že zboží bude po záruční dobu způsobilé ke sjednanému účelu užití dle odstavce 2. 6. této smlouvy a že bude plně funkční. Záruční doba činí 36 měsíců a začíná běžet předáním a převzetí zboží. </w:t>
      </w:r>
    </w:p>
    <w:p w:rsidR="00B53A32" w:rsidRDefault="00B53A32" w:rsidP="00B53A32">
      <w:pPr>
        <w:pStyle w:val="Bezmezer"/>
        <w:spacing w:after="120"/>
        <w:ind w:left="708"/>
        <w:jc w:val="both"/>
        <w:rPr>
          <w:rFonts w:ascii="Arial" w:hAnsi="Arial" w:cs="Arial"/>
          <w:sz w:val="20"/>
          <w:szCs w:val="20"/>
        </w:rPr>
      </w:pPr>
      <w:r w:rsidRPr="00242F94">
        <w:rPr>
          <w:rFonts w:ascii="Arial" w:hAnsi="Arial" w:cs="Arial"/>
          <w:sz w:val="20"/>
          <w:szCs w:val="20"/>
        </w:rPr>
        <w:t>V případě převzetí zboží s vadami záruční doba neskončí dříve než 36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 xml:space="preserve">6.4. </w:t>
      </w:r>
      <w:r>
        <w:rPr>
          <w:rFonts w:ascii="Arial" w:hAnsi="Arial" w:cs="Arial"/>
          <w:sz w:val="20"/>
        </w:rPr>
        <w:tab/>
      </w:r>
      <w:r w:rsidRPr="00242F94">
        <w:rPr>
          <w:rFonts w:ascii="Arial" w:hAnsi="Arial" w:cs="Arial"/>
          <w:sz w:val="20"/>
        </w:rPr>
        <w:t xml:space="preserve">Kupující je povinen každý výskyt vady zjištěný v záruční době bez zbytečného odkladu po jejím zjištění, nejpozději však do konce záruční doby písemně </w:t>
      </w:r>
      <w:r w:rsidRPr="008B6DAA">
        <w:rPr>
          <w:rFonts w:ascii="Arial" w:hAnsi="Arial" w:cs="Arial"/>
          <w:sz w:val="20"/>
        </w:rPr>
        <w:t xml:space="preserve">na e-mail prodávajícího </w:t>
      </w:r>
      <w:r w:rsidRPr="008B6DAA">
        <w:rPr>
          <w:rFonts w:ascii="Arial" w:hAnsi="Arial" w:cs="Arial"/>
          <w:sz w:val="20"/>
          <w:highlight w:val="yellow"/>
        </w:rPr>
        <w:t>____</w:t>
      </w:r>
      <w:r w:rsidR="005D6CD7">
        <w:rPr>
          <w:rFonts w:ascii="Arial" w:hAnsi="Arial" w:cs="Arial"/>
          <w:sz w:val="20"/>
          <w:highlight w:val="yellow"/>
        </w:rPr>
        <w:t>@</w:t>
      </w:r>
      <w:r w:rsidRPr="008B6DAA">
        <w:rPr>
          <w:rFonts w:ascii="Arial" w:hAnsi="Arial" w:cs="Arial"/>
          <w:sz w:val="20"/>
          <w:highlight w:val="yellow"/>
        </w:rPr>
        <w:t>_____</w:t>
      </w:r>
      <w:r>
        <w:rPr>
          <w:rFonts w:ascii="Arial" w:hAnsi="Arial" w:cs="Arial"/>
          <w:sz w:val="20"/>
        </w:rPr>
        <w:t xml:space="preserve"> (dále jen „reklamace“)</w:t>
      </w:r>
      <w:r w:rsidRPr="00242F94">
        <w:rPr>
          <w:rFonts w:ascii="Arial" w:hAnsi="Arial" w:cs="Arial"/>
          <w:sz w:val="20"/>
        </w:rPr>
        <w:t>, přičemž v oznámení vadu popíše</w:t>
      </w:r>
      <w:r w:rsidRPr="00CD0FCF">
        <w:rPr>
          <w:rFonts w:ascii="Arial" w:hAnsi="Arial" w:cs="Arial"/>
          <w:sz w:val="20"/>
        </w:rPr>
        <w:t xml:space="preserve"> </w:t>
      </w:r>
      <w:r w:rsidRPr="008B6DAA">
        <w:rPr>
          <w:rFonts w:ascii="Arial" w:hAnsi="Arial" w:cs="Arial"/>
          <w:sz w:val="20"/>
        </w:rPr>
        <w:t xml:space="preserve">a způsob, jakým požaduje vadu odstranit. Kupující je oprávněn požadovat odstranění vady: </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opravou, je-li vada tímto způsobem odstranitelná, nebo</w:t>
      </w:r>
    </w:p>
    <w:p w:rsidR="00B53A32" w:rsidRPr="008B6DAA" w:rsidRDefault="00B53A32" w:rsidP="00B53A32">
      <w:pPr>
        <w:pStyle w:val="Odstavecseseznamem"/>
        <w:numPr>
          <w:ilvl w:val="0"/>
          <w:numId w:val="29"/>
        </w:numPr>
        <w:tabs>
          <w:tab w:val="left" w:pos="1134"/>
        </w:tabs>
        <w:spacing w:after="200" w:line="276" w:lineRule="auto"/>
        <w:ind w:left="1134" w:hanging="425"/>
        <w:contextualSpacing/>
        <w:jc w:val="both"/>
        <w:rPr>
          <w:rFonts w:ascii="Arial" w:hAnsi="Arial" w:cs="Arial"/>
        </w:rPr>
      </w:pPr>
      <w:r w:rsidRPr="008B6DAA">
        <w:rPr>
          <w:rFonts w:ascii="Arial" w:hAnsi="Arial" w:cs="Arial"/>
        </w:rPr>
        <w:t>dodáním nového plnění, není-li vada opravou odstranitelná.</w:t>
      </w:r>
    </w:p>
    <w:p w:rsidR="00B53A32" w:rsidRDefault="00B53A32" w:rsidP="00B53A32">
      <w:pPr>
        <w:pStyle w:val="Bezmezer"/>
        <w:spacing w:after="120"/>
        <w:ind w:left="709" w:hanging="709"/>
        <w:jc w:val="both"/>
        <w:rPr>
          <w:rFonts w:ascii="Arial Narrow" w:hAnsi="Arial Narrow"/>
        </w:rPr>
      </w:pPr>
      <w:r w:rsidRPr="008B6DAA">
        <w:rPr>
          <w:rFonts w:ascii="Arial" w:hAnsi="Arial" w:cs="Arial"/>
          <w:sz w:val="20"/>
          <w:szCs w:val="20"/>
        </w:rPr>
        <w:tab/>
        <w:t>V případě, že stejná vada vznikne v průběhu záruční doby na jedno</w:t>
      </w:r>
      <w:r>
        <w:rPr>
          <w:rFonts w:ascii="Arial" w:hAnsi="Arial" w:cs="Arial"/>
          <w:sz w:val="20"/>
          <w:szCs w:val="20"/>
        </w:rPr>
        <w:t>tlivém</w:t>
      </w:r>
      <w:r w:rsidRPr="008B6DAA">
        <w:rPr>
          <w:rFonts w:ascii="Arial" w:hAnsi="Arial" w:cs="Arial"/>
          <w:sz w:val="20"/>
          <w:szCs w:val="20"/>
        </w:rPr>
        <w:t xml:space="preserve"> </w:t>
      </w:r>
      <w:r>
        <w:rPr>
          <w:rFonts w:ascii="Arial" w:hAnsi="Arial" w:cs="Arial"/>
          <w:sz w:val="20"/>
          <w:szCs w:val="20"/>
        </w:rPr>
        <w:t>zboží</w:t>
      </w:r>
      <w:r w:rsidRPr="008B6DAA">
        <w:rPr>
          <w:rFonts w:ascii="Arial" w:hAnsi="Arial" w:cs="Arial"/>
          <w:sz w:val="20"/>
          <w:szCs w:val="20"/>
        </w:rPr>
        <w:t xml:space="preserve"> nejméně podruhé nebo vznikne-li na jednom </w:t>
      </w:r>
      <w:r>
        <w:rPr>
          <w:rFonts w:ascii="Arial" w:hAnsi="Arial" w:cs="Arial"/>
          <w:sz w:val="20"/>
          <w:szCs w:val="20"/>
        </w:rPr>
        <w:t>zboží</w:t>
      </w:r>
      <w:r w:rsidRPr="008B6DAA">
        <w:rPr>
          <w:rFonts w:ascii="Arial" w:hAnsi="Arial" w:cs="Arial"/>
          <w:sz w:val="20"/>
          <w:szCs w:val="20"/>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r>
        <w:rPr>
          <w:rFonts w:ascii="Arial" w:hAnsi="Arial" w:cs="Arial"/>
          <w:sz w:val="20"/>
          <w:szCs w:val="20"/>
        </w:rPr>
        <w:t>.</w:t>
      </w:r>
    </w:p>
    <w:p w:rsidR="00B53A32" w:rsidRDefault="00B53A32" w:rsidP="00B53A32">
      <w:pPr>
        <w:pStyle w:val="Bezmezer"/>
        <w:spacing w:after="120"/>
        <w:ind w:left="709"/>
        <w:jc w:val="both"/>
        <w:rPr>
          <w:rFonts w:ascii="Arial" w:hAnsi="Arial" w:cs="Arial"/>
          <w:sz w:val="20"/>
          <w:szCs w:val="20"/>
        </w:rPr>
      </w:pPr>
      <w:r w:rsidRPr="008B6DAA">
        <w:rPr>
          <w:rFonts w:ascii="Arial" w:hAnsi="Arial" w:cs="Arial"/>
          <w:sz w:val="20"/>
        </w:rPr>
        <w:t>I reklamace odeslaná kupujícím poslední den záruční doby se považuje za včas uplatněnou.</w:t>
      </w:r>
    </w:p>
    <w:p w:rsidR="00B53A32" w:rsidRDefault="00B53A32" w:rsidP="00B53A32">
      <w:pPr>
        <w:pStyle w:val="Bezmezer"/>
        <w:numPr>
          <w:ilvl w:val="1"/>
          <w:numId w:val="30"/>
        </w:numPr>
        <w:spacing w:after="120"/>
        <w:ind w:left="709" w:hanging="709"/>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p>
    <w:p w:rsidR="00B53A32" w:rsidRPr="008B6DAA" w:rsidRDefault="00B53A32" w:rsidP="00B53A32">
      <w:pPr>
        <w:tabs>
          <w:tab w:val="left" w:pos="1701"/>
        </w:tabs>
        <w:overflowPunct/>
        <w:autoSpaceDE/>
        <w:autoSpaceDN/>
        <w:adjustRightInd/>
        <w:spacing w:after="200" w:line="276" w:lineRule="auto"/>
        <w:ind w:left="709" w:hanging="709"/>
        <w:jc w:val="both"/>
        <w:textAlignment w:val="auto"/>
        <w:rPr>
          <w:rFonts w:ascii="Arial" w:hAnsi="Arial" w:cs="Arial"/>
          <w:sz w:val="20"/>
        </w:rPr>
      </w:pPr>
      <w:r>
        <w:rPr>
          <w:rFonts w:ascii="Arial" w:hAnsi="Arial" w:cs="Arial"/>
          <w:sz w:val="20"/>
        </w:rPr>
        <w:t>6</w:t>
      </w:r>
      <w:r w:rsidRPr="008B6DAA">
        <w:rPr>
          <w:rFonts w:ascii="Arial" w:hAnsi="Arial" w:cs="Arial"/>
          <w:sz w:val="20"/>
        </w:rPr>
        <w:t xml:space="preserve">.6. </w:t>
      </w:r>
      <w:r>
        <w:rPr>
          <w:rFonts w:ascii="Arial" w:hAnsi="Arial" w:cs="Arial"/>
          <w:sz w:val="20"/>
        </w:rPr>
        <w:tab/>
      </w:r>
      <w:r w:rsidRPr="008B6DAA">
        <w:rPr>
          <w:rFonts w:ascii="Arial" w:hAnsi="Arial" w:cs="Arial"/>
          <w:sz w:val="20"/>
        </w:rPr>
        <w:t xml:space="preserve">V případě uplatnění reklamace zboží se prodávající zavazuje, že doba nástupu servisního technika na opravu bude maximálně do 24 hodin od uplatnění reklamace prodávajícímu, a to do místa umístění vadného </w:t>
      </w:r>
      <w:r>
        <w:rPr>
          <w:rFonts w:ascii="Arial" w:hAnsi="Arial" w:cs="Arial"/>
          <w:sz w:val="20"/>
        </w:rPr>
        <w:t>zboží</w:t>
      </w:r>
      <w:r w:rsidRPr="008B6DAA">
        <w:rPr>
          <w:rFonts w:ascii="Arial" w:hAnsi="Arial" w:cs="Arial"/>
          <w:sz w:val="20"/>
        </w:rPr>
        <w:t xml:space="preserve">.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Jde-li o vadu odstranitelnou, zavazuje se prodávající tuto odstranit a uhradit veškeré související náklady nejpozději do </w:t>
      </w:r>
      <w:r>
        <w:rPr>
          <w:rFonts w:ascii="Arial" w:hAnsi="Arial" w:cs="Arial"/>
          <w:sz w:val="20"/>
        </w:rPr>
        <w:t xml:space="preserve">96 hodin </w:t>
      </w:r>
      <w:r w:rsidRPr="008B6DAA">
        <w:rPr>
          <w:rFonts w:ascii="Arial" w:hAnsi="Arial" w:cs="Arial"/>
          <w:sz w:val="20"/>
        </w:rPr>
        <w:t xml:space="preserve">ode dne uplatnění reklamace u prodávajícího postupem dle odstavce </w:t>
      </w:r>
      <w:r>
        <w:rPr>
          <w:rFonts w:ascii="Arial" w:hAnsi="Arial" w:cs="Arial"/>
          <w:sz w:val="20"/>
        </w:rPr>
        <w:t>6</w:t>
      </w:r>
      <w:r w:rsidRPr="008B6DAA">
        <w:rPr>
          <w:rFonts w:ascii="Arial" w:hAnsi="Arial" w:cs="Arial"/>
          <w:sz w:val="20"/>
        </w:rPr>
        <w:t xml:space="preserve">. </w:t>
      </w:r>
      <w:r>
        <w:rPr>
          <w:rFonts w:ascii="Arial" w:hAnsi="Arial" w:cs="Arial"/>
          <w:sz w:val="20"/>
        </w:rPr>
        <w:t>4</w:t>
      </w:r>
      <w:r w:rsidRPr="008B6DAA">
        <w:rPr>
          <w:rFonts w:ascii="Arial" w:hAnsi="Arial" w:cs="Arial"/>
          <w:sz w:val="20"/>
        </w:rPr>
        <w:t xml:space="preserve">. této smlouvy.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V případě, že charakter, závažnost a rozsah vady neumožní lhůtu k odstranění vady prodávajícímu splnit, může být písemně dohodnuta přiměřeně delší lhůta. V takovém případě se prodávající zavazuje, že poskytne kupujícímu nejpozději do 24 hodin od uplynutí lhůty k odstranění vady až do doby úplného vyřízení reklamace náhradní zboží ve stejné jakosti, provedení a kvalitě, a to bezplatně. Dovoz a odvoz náhradního zboží zajistí prodávající na vlastní náklady.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Ukáže-li se reklamovaná vada jako neodstranitelná, zavazuje se prodávající bez zbytečného odkladu o této skutečnosti informovat kupujícího a dodat kupujícímu v co nejkratším termínu bezplatně náhradní zboží, nejpozději však </w:t>
      </w:r>
      <w:r w:rsidRPr="00691A7D">
        <w:rPr>
          <w:rFonts w:ascii="Arial" w:hAnsi="Arial" w:cs="Arial"/>
          <w:sz w:val="20"/>
        </w:rPr>
        <w:t>do 1 týdne</w:t>
      </w:r>
      <w:r w:rsidRPr="008B6DAA">
        <w:rPr>
          <w:rFonts w:ascii="Arial" w:hAnsi="Arial" w:cs="Arial"/>
          <w:sz w:val="20"/>
        </w:rPr>
        <w:t xml:space="preserve"> dnů ode dne, kdy prodávající kupujícího o této skutečnosti informoval a převést vlastnické právo k náhradnímu zboží na kupujícího. Náhradní </w:t>
      </w:r>
      <w:r>
        <w:rPr>
          <w:rFonts w:ascii="Arial" w:hAnsi="Arial" w:cs="Arial"/>
          <w:sz w:val="20"/>
        </w:rPr>
        <w:t>zboží</w:t>
      </w:r>
      <w:r w:rsidRPr="008B6DAA">
        <w:rPr>
          <w:rFonts w:ascii="Arial" w:hAnsi="Arial" w:cs="Arial"/>
          <w:sz w:val="20"/>
        </w:rPr>
        <w:t xml:space="preserve"> musí splňovat veškeré požadavky kupujícího na jakost, provedení a kvalitu, jakož i další specifikace a podmínky stanovené touto smlouvou pro původně dodaný </w:t>
      </w:r>
      <w:r>
        <w:rPr>
          <w:rFonts w:ascii="Arial" w:hAnsi="Arial" w:cs="Arial"/>
          <w:sz w:val="20"/>
        </w:rPr>
        <w:t>zboží</w:t>
      </w:r>
      <w:r w:rsidRPr="008B6DAA">
        <w:rPr>
          <w:rFonts w:ascii="Arial" w:hAnsi="Arial" w:cs="Arial"/>
          <w:sz w:val="20"/>
        </w:rPr>
        <w:t xml:space="preserve">, při zachování totožných či lepších parametrů. V takovém případě počíná běžet na náhradní </w:t>
      </w:r>
      <w:r>
        <w:rPr>
          <w:rFonts w:ascii="Arial" w:hAnsi="Arial" w:cs="Arial"/>
          <w:sz w:val="20"/>
        </w:rPr>
        <w:t>zboží</w:t>
      </w:r>
      <w:r w:rsidRPr="008B6DAA">
        <w:rPr>
          <w:rFonts w:ascii="Arial" w:hAnsi="Arial" w:cs="Arial"/>
          <w:sz w:val="20"/>
        </w:rPr>
        <w:t xml:space="preserve"> nová záruční doba dle odstavce </w:t>
      </w:r>
      <w:r>
        <w:rPr>
          <w:rFonts w:ascii="Arial" w:hAnsi="Arial" w:cs="Arial"/>
          <w:sz w:val="20"/>
        </w:rPr>
        <w:t>6</w:t>
      </w:r>
      <w:r w:rsidRPr="008B6DAA">
        <w:rPr>
          <w:rFonts w:ascii="Arial" w:hAnsi="Arial" w:cs="Arial"/>
          <w:sz w:val="20"/>
        </w:rPr>
        <w:t xml:space="preserve">. </w:t>
      </w:r>
      <w:r>
        <w:rPr>
          <w:rFonts w:ascii="Arial" w:hAnsi="Arial" w:cs="Arial"/>
          <w:sz w:val="20"/>
        </w:rPr>
        <w:t>3</w:t>
      </w:r>
      <w:r w:rsidRPr="008B6DAA">
        <w:rPr>
          <w:rFonts w:ascii="Arial" w:hAnsi="Arial" w:cs="Arial"/>
          <w:sz w:val="20"/>
        </w:rPr>
        <w:t xml:space="preserve">. této smlouvy. Veškeré náklady na odvoz, demontáž a případnou odbornou likvidaci v souladu s příslušnými právními přepisy původně dodaného </w:t>
      </w:r>
      <w:r>
        <w:rPr>
          <w:rFonts w:ascii="Arial" w:hAnsi="Arial" w:cs="Arial"/>
          <w:sz w:val="20"/>
        </w:rPr>
        <w:t>zboží</w:t>
      </w:r>
      <w:r w:rsidRPr="008B6DAA">
        <w:rPr>
          <w:rFonts w:ascii="Arial" w:hAnsi="Arial" w:cs="Arial"/>
          <w:sz w:val="20"/>
        </w:rPr>
        <w:t xml:space="preserve"> a dodávku náhradního </w:t>
      </w:r>
      <w:r>
        <w:rPr>
          <w:rFonts w:ascii="Arial" w:hAnsi="Arial" w:cs="Arial"/>
          <w:sz w:val="20"/>
        </w:rPr>
        <w:t>zboží</w:t>
      </w:r>
      <w:r w:rsidRPr="008B6DAA">
        <w:rPr>
          <w:rFonts w:ascii="Arial" w:hAnsi="Arial" w:cs="Arial"/>
          <w:sz w:val="20"/>
        </w:rPr>
        <w:t xml:space="preserve"> za podmínek dle této smlouvy včetně veškerých souvisejících nákladů hradí prodávající.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w:t>
      </w:r>
      <w:r w:rsidRPr="008B6DAA">
        <w:rPr>
          <w:rFonts w:ascii="Arial" w:hAnsi="Arial" w:cs="Arial"/>
          <w:sz w:val="20"/>
        </w:rPr>
        <w:lastRenderedPageBreak/>
        <w:t>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rsidR="00B53A32" w:rsidRPr="008B6DAA"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 xml:space="preserve"> Prodávající je povinen v rámci odstranění vad boží použít pouze takové náhradní nebo montážní díly a materiál, které jsou originální nebo oficiálně doporučené (schválené) výrobcem zboží, nedohodnou-li se strany výslovně jinak.    </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8B6DAA">
        <w:rPr>
          <w:rFonts w:ascii="Arial" w:hAnsi="Arial" w:cs="Arial"/>
          <w:sz w:val="20"/>
        </w:rPr>
        <w:t>Další práva kupujícího vyplývající ze záruky za jakost dle obecných právních předpisů, zejména §§ 2113 a násl. občanského zákoníku nejsou ujednáními této smlouvy dotčena ani omezena.</w:t>
      </w:r>
    </w:p>
    <w:p w:rsidR="00B53A32" w:rsidRDefault="00B53A32" w:rsidP="00B53A32">
      <w:pPr>
        <w:pStyle w:val="Zkladntext"/>
        <w:numPr>
          <w:ilvl w:val="0"/>
          <w:numId w:val="28"/>
        </w:numPr>
        <w:overflowPunct/>
        <w:autoSpaceDE/>
        <w:autoSpaceDN/>
        <w:adjustRightInd/>
        <w:spacing w:after="200" w:line="276" w:lineRule="auto"/>
        <w:ind w:left="709" w:hanging="709"/>
        <w:jc w:val="both"/>
        <w:textAlignment w:val="auto"/>
        <w:rPr>
          <w:rFonts w:ascii="Arial" w:hAnsi="Arial" w:cs="Arial"/>
          <w:sz w:val="20"/>
        </w:rPr>
      </w:pPr>
      <w:r w:rsidRPr="00CD0FCF">
        <w:rPr>
          <w:rFonts w:ascii="Arial" w:hAnsi="Arial" w:cs="Arial"/>
          <w:sz w:val="20"/>
        </w:rPr>
        <w:t>Další práva kupujícího z vadného plnění dle obecných právních předpisů, zejména §§ 2099 a násl. občanského zákoníku nejsou ujednáními této smlouvy dotčena ani omezen</w:t>
      </w:r>
      <w:r w:rsidRPr="00242F94">
        <w:rPr>
          <w:rFonts w:ascii="Arial" w:hAnsi="Arial" w:cs="Arial"/>
          <w:sz w:val="20"/>
        </w:rPr>
        <w:t>.</w:t>
      </w:r>
    </w:p>
    <w:p w:rsidR="00E1033D" w:rsidRPr="00242F94" w:rsidRDefault="00E1033D" w:rsidP="00E1033D">
      <w:pPr>
        <w:tabs>
          <w:tab w:val="left" w:pos="360"/>
        </w:tabs>
        <w:spacing w:after="120"/>
        <w:jc w:val="center"/>
        <w:rPr>
          <w:rFonts w:ascii="Arial" w:hAnsi="Arial" w:cs="Arial"/>
          <w:b/>
          <w:sz w:val="20"/>
        </w:rPr>
      </w:pPr>
    </w:p>
    <w:p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škody způsobené vadou zboží</w:t>
      </w:r>
      <w:r w:rsidR="008C749D" w:rsidRPr="00242F94">
        <w:rPr>
          <w:rFonts w:ascii="Arial" w:hAnsi="Arial" w:cs="Arial"/>
        </w:rPr>
        <w:t xml:space="preserve"> - výrobku</w:t>
      </w:r>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w:t>
      </w:r>
      <w:bookmarkStart w:id="0" w:name="_GoBack"/>
      <w:bookmarkEnd w:id="0"/>
      <w:r w:rsidRPr="00242F94">
        <w:rPr>
          <w:rFonts w:ascii="Arial" w:hAnsi="Arial" w:cs="Arial"/>
        </w:rPr>
        <w:t>pisy.</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D5411D" w:rsidRPr="00242F94">
        <w:rPr>
          <w:rFonts w:ascii="Arial" w:hAnsi="Arial" w:cs="Arial"/>
        </w:rPr>
        <w:t xml:space="preserve">svoji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osob</w:t>
      </w:r>
      <w:r w:rsidR="00D5411D" w:rsidRPr="00242F94">
        <w:rPr>
          <w:rFonts w:ascii="Arial" w:hAnsi="Arial" w:cs="Arial"/>
        </w:rPr>
        <w:t>ám</w:t>
      </w:r>
      <w:r w:rsidRPr="00242F94">
        <w:rPr>
          <w:rFonts w:ascii="Arial" w:hAnsi="Arial" w:cs="Arial"/>
        </w:rPr>
        <w:t xml:space="preserve"> s pojistnou částkou ve výši </w:t>
      </w:r>
      <w:r w:rsidR="00B46581">
        <w:rPr>
          <w:rFonts w:ascii="Arial" w:hAnsi="Arial" w:cs="Arial"/>
        </w:rPr>
        <w:t>5</w:t>
      </w:r>
      <w:r w:rsidR="009D6CFD" w:rsidRPr="00242F94">
        <w:rPr>
          <w:rFonts w:ascii="Arial" w:hAnsi="Arial" w:cs="Arial"/>
        </w:rPr>
        <w:t>.000.000</w:t>
      </w:r>
      <w:r w:rsidRPr="00242F94">
        <w:rPr>
          <w:rFonts w:ascii="Arial" w:hAnsi="Arial" w:cs="Arial"/>
        </w:rPr>
        <w:t>,- Kč</w:t>
      </w:r>
      <w:r w:rsidR="00B46581">
        <w:rPr>
          <w:rFonts w:ascii="Arial" w:hAnsi="Arial" w:cs="Arial"/>
        </w:rPr>
        <w:t xml:space="preserve"> na jednu pojistnou událost</w:t>
      </w:r>
      <w:r w:rsidR="00D5411D" w:rsidRPr="00242F94">
        <w:rPr>
          <w:rFonts w:ascii="Arial" w:hAnsi="Arial" w:cs="Arial"/>
        </w:rPr>
        <w:t xml:space="preserve"> a zavazuje se, že bude takto pojištěn po celou dobu trvání této smlouvy</w:t>
      </w:r>
      <w:r w:rsidRPr="00242F94">
        <w:rPr>
          <w:rFonts w:ascii="Arial" w:hAnsi="Arial" w:cs="Arial"/>
        </w:rPr>
        <w:t xml:space="preserve">. </w:t>
      </w:r>
    </w:p>
    <w:p w:rsidR="00495639"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rsidR="00010451" w:rsidRPr="00E021B7" w:rsidRDefault="00495639" w:rsidP="00010451">
      <w:pPr>
        <w:pStyle w:val="Odstavecseseznamem1"/>
        <w:autoSpaceDE w:val="0"/>
        <w:autoSpaceDN w:val="0"/>
        <w:adjustRightInd w:val="0"/>
        <w:spacing w:after="0" w:line="240" w:lineRule="auto"/>
        <w:ind w:left="705" w:hanging="705"/>
        <w:jc w:val="both"/>
        <w:rPr>
          <w:rFonts w:ascii="Arial" w:hAnsi="Arial" w:cs="Arial"/>
          <w:sz w:val="20"/>
          <w:szCs w:val="20"/>
        </w:rPr>
      </w:pPr>
      <w:proofErr w:type="gramStart"/>
      <w:r>
        <w:rPr>
          <w:rFonts w:ascii="Arial" w:hAnsi="Arial" w:cs="Arial"/>
          <w:sz w:val="20"/>
          <w:szCs w:val="20"/>
        </w:rPr>
        <w:lastRenderedPageBreak/>
        <w:t>7.10</w:t>
      </w:r>
      <w:proofErr w:type="gramEnd"/>
      <w:r>
        <w:rPr>
          <w:rFonts w:ascii="Arial" w:hAnsi="Arial" w:cs="Arial"/>
          <w:sz w:val="20"/>
          <w:szCs w:val="20"/>
        </w:rPr>
        <w:t>.</w:t>
      </w:r>
      <w:r>
        <w:rPr>
          <w:rFonts w:ascii="Arial" w:hAnsi="Arial" w:cs="Arial"/>
          <w:sz w:val="20"/>
          <w:szCs w:val="20"/>
        </w:rPr>
        <w:tab/>
      </w:r>
      <w:r w:rsidR="00010451" w:rsidRPr="00E021B7">
        <w:rPr>
          <w:rFonts w:ascii="Arial" w:hAnsi="Arial" w:cs="Arial"/>
          <w:sz w:val="20"/>
          <w:szCs w:val="20"/>
        </w:rPr>
        <w:t>V případě, že Prodávající v zadávacím řízení k veřejné zakázce prokázal splnění části</w:t>
      </w:r>
      <w:r w:rsidR="00010451">
        <w:rPr>
          <w:rFonts w:ascii="Arial" w:hAnsi="Arial" w:cs="Arial"/>
          <w:sz w:val="20"/>
          <w:szCs w:val="20"/>
        </w:rPr>
        <w:t xml:space="preserve"> profesní způsobilosti nebo technické kvalifikace prostřednictvím poddodavatele, musí tento pod</w:t>
      </w:r>
      <w:r w:rsidR="00010451" w:rsidRPr="00E021B7">
        <w:rPr>
          <w:rFonts w:ascii="Arial" w:hAnsi="Arial" w:cs="Arial"/>
          <w:sz w:val="20"/>
          <w:szCs w:val="20"/>
        </w:rPr>
        <w:t xml:space="preserve">dodavatel i tomu odpovídající část plnění poskytovat. V případě, že bude Prodávající plnit předmět </w:t>
      </w:r>
      <w:r w:rsidR="00010451">
        <w:rPr>
          <w:rFonts w:ascii="Arial" w:hAnsi="Arial" w:cs="Arial"/>
          <w:sz w:val="20"/>
          <w:szCs w:val="20"/>
        </w:rPr>
        <w:t>této Smlouvy prostřednictvím pod</w:t>
      </w:r>
      <w:r w:rsidR="00010451" w:rsidRPr="00E021B7">
        <w:rPr>
          <w:rFonts w:ascii="Arial" w:hAnsi="Arial" w:cs="Arial"/>
          <w:sz w:val="20"/>
          <w:szCs w:val="20"/>
        </w:rPr>
        <w:t>dodavatele, odpovídá Kupujícímu, jakoby plnil sám.</w:t>
      </w:r>
    </w:p>
    <w:p w:rsidR="00010451" w:rsidRDefault="00010451" w:rsidP="00010451">
      <w:pPr>
        <w:pStyle w:val="Odstavecseseznamem1"/>
        <w:autoSpaceDE w:val="0"/>
        <w:autoSpaceDN w:val="0"/>
        <w:adjustRightInd w:val="0"/>
        <w:spacing w:after="0" w:line="240" w:lineRule="auto"/>
        <w:ind w:left="705"/>
        <w:jc w:val="both"/>
        <w:rPr>
          <w:rFonts w:ascii="Arial" w:hAnsi="Arial" w:cs="Arial"/>
          <w:sz w:val="20"/>
          <w:szCs w:val="20"/>
        </w:rPr>
      </w:pPr>
    </w:p>
    <w:p w:rsidR="00495639" w:rsidRPr="005B0074" w:rsidRDefault="00010451" w:rsidP="00010451">
      <w:pPr>
        <w:pStyle w:val="Odstavecseseznamem1"/>
        <w:autoSpaceDE w:val="0"/>
        <w:autoSpaceDN w:val="0"/>
        <w:adjustRightInd w:val="0"/>
        <w:spacing w:after="0" w:line="240" w:lineRule="auto"/>
        <w:ind w:left="705" w:hanging="705"/>
        <w:jc w:val="both"/>
        <w:rPr>
          <w:rFonts w:ascii="Arial" w:hAnsi="Arial" w:cs="Arial"/>
          <w:sz w:val="20"/>
          <w:szCs w:val="20"/>
        </w:rPr>
      </w:pPr>
      <w:proofErr w:type="gramStart"/>
      <w:r>
        <w:rPr>
          <w:rFonts w:ascii="Arial" w:hAnsi="Arial" w:cs="Arial"/>
          <w:sz w:val="20"/>
          <w:szCs w:val="20"/>
        </w:rPr>
        <w:t>7.11</w:t>
      </w:r>
      <w:proofErr w:type="gramEnd"/>
      <w:r>
        <w:rPr>
          <w:rFonts w:ascii="Arial" w:hAnsi="Arial" w:cs="Arial"/>
          <w:sz w:val="20"/>
          <w:szCs w:val="20"/>
        </w:rPr>
        <w:t>.</w:t>
      </w:r>
      <w:r>
        <w:rPr>
          <w:rFonts w:ascii="Arial" w:hAnsi="Arial" w:cs="Arial"/>
          <w:sz w:val="20"/>
          <w:szCs w:val="20"/>
        </w:rPr>
        <w:tab/>
      </w:r>
      <w:r w:rsidR="00495639" w:rsidRPr="005B0074">
        <w:rPr>
          <w:rFonts w:ascii="Arial" w:hAnsi="Arial" w:cs="Arial"/>
          <w:sz w:val="20"/>
          <w:szCs w:val="20"/>
        </w:rPr>
        <w:t>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součinnost. Zároveň se Prodávající zavazuje k archivaci veškerých písemných dokladů týkajících se veřejné zakázky uvedené v čl. I odst. 2 této smlouvy minimálně do 31. 12. 2028.</w:t>
      </w:r>
    </w:p>
    <w:p w:rsidR="000C6C31" w:rsidRDefault="00495639" w:rsidP="00495639">
      <w:pPr>
        <w:tabs>
          <w:tab w:val="left" w:pos="360"/>
        </w:tabs>
        <w:spacing w:after="120"/>
        <w:ind w:left="709" w:hanging="709"/>
        <w:jc w:val="both"/>
        <w:rPr>
          <w:rFonts w:ascii="Arial" w:hAnsi="Arial" w:cs="Arial"/>
          <w:sz w:val="20"/>
        </w:rPr>
      </w:pPr>
      <w:r>
        <w:rPr>
          <w:rFonts w:ascii="Arial" w:hAnsi="Arial" w:cs="Arial"/>
          <w:sz w:val="20"/>
        </w:rPr>
        <w:tab/>
      </w:r>
      <w:r>
        <w:rPr>
          <w:rFonts w:ascii="Arial" w:hAnsi="Arial" w:cs="Arial"/>
          <w:sz w:val="20"/>
        </w:rPr>
        <w:tab/>
      </w:r>
      <w:r w:rsidRPr="005B0074">
        <w:rPr>
          <w:rFonts w:ascii="Arial" w:hAnsi="Arial" w:cs="Arial"/>
          <w:sz w:val="20"/>
        </w:rPr>
        <w:t>Dále je prodávající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rsidR="000C6C31" w:rsidRPr="00242F94" w:rsidRDefault="000C6C31" w:rsidP="00E1033D">
      <w:pPr>
        <w:tabs>
          <w:tab w:val="left" w:pos="360"/>
        </w:tabs>
        <w:spacing w:after="120"/>
        <w:ind w:left="709" w:hanging="709"/>
        <w:jc w:val="both"/>
        <w:rPr>
          <w:rFonts w:ascii="Arial" w:hAnsi="Arial" w:cs="Arial"/>
          <w:sz w:val="20"/>
        </w:rPr>
      </w:pPr>
    </w:p>
    <w:p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DPH, 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rsidR="00E070C5" w:rsidRPr="00242F94" w:rsidRDefault="00B53A32" w:rsidP="00E1033D">
      <w:pPr>
        <w:pStyle w:val="Odstavecseseznamem"/>
        <w:numPr>
          <w:ilvl w:val="0"/>
          <w:numId w:val="11"/>
        </w:numPr>
        <w:spacing w:after="120"/>
        <w:ind w:hanging="720"/>
        <w:jc w:val="both"/>
        <w:rPr>
          <w:rFonts w:ascii="Arial" w:hAnsi="Arial" w:cs="Arial"/>
        </w:rPr>
      </w:pPr>
      <w:r w:rsidRPr="00EA5497">
        <w:rPr>
          <w:rFonts w:ascii="Arial" w:hAnsi="Arial" w:cs="Arial"/>
        </w:rPr>
        <w:t>Prodávající je povinen v případě nedodržení lhůt stanovených v odstavcích 6. 2., 6. 7, 6. 8. nebo 6.9 této smlouvy zaplatit kupujícímu smluvní pokutu ve výši 1.000,- Kč za každý započatý den prodlení.</w:t>
      </w:r>
    </w:p>
    <w:p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rsidR="001D6190" w:rsidRPr="00242F94" w:rsidRDefault="001D6190" w:rsidP="00E1033D">
      <w:pPr>
        <w:spacing w:after="120"/>
        <w:jc w:val="center"/>
        <w:rPr>
          <w:rFonts w:ascii="Arial" w:hAnsi="Arial" w:cs="Arial"/>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rsidR="003F41B2" w:rsidRPr="00242F94" w:rsidRDefault="00DC1821" w:rsidP="00E1033D">
      <w:pPr>
        <w:spacing w:after="120"/>
        <w:jc w:val="center"/>
        <w:rPr>
          <w:rFonts w:ascii="Arial" w:hAnsi="Arial" w:cs="Arial"/>
          <w:b/>
          <w:sz w:val="20"/>
        </w:rPr>
      </w:pPr>
      <w:r w:rsidRPr="00242F94">
        <w:rPr>
          <w:rFonts w:ascii="Arial" w:hAnsi="Arial" w:cs="Arial"/>
          <w:b/>
          <w:sz w:val="20"/>
        </w:rPr>
        <w:t xml:space="preserve">Platnost </w:t>
      </w:r>
      <w:r>
        <w:rPr>
          <w:rFonts w:ascii="Arial" w:hAnsi="Arial" w:cs="Arial"/>
          <w:b/>
          <w:sz w:val="20"/>
        </w:rPr>
        <w:t xml:space="preserve">a účinnost </w:t>
      </w:r>
      <w:r w:rsidRPr="00242F94">
        <w:rPr>
          <w:rFonts w:ascii="Arial" w:hAnsi="Arial" w:cs="Arial"/>
          <w:b/>
          <w:sz w:val="20"/>
        </w:rPr>
        <w:t>smlouvy</w:t>
      </w:r>
    </w:p>
    <w:p w:rsidR="00E070C5" w:rsidRPr="00242F94" w:rsidRDefault="00DC1821" w:rsidP="00E1033D">
      <w:pPr>
        <w:pStyle w:val="Odstavecseseznamem"/>
        <w:numPr>
          <w:ilvl w:val="0"/>
          <w:numId w:val="12"/>
        </w:numPr>
        <w:spacing w:after="120"/>
        <w:ind w:hanging="720"/>
        <w:jc w:val="both"/>
        <w:rPr>
          <w:rFonts w:ascii="Arial" w:hAnsi="Arial" w:cs="Arial"/>
        </w:rPr>
      </w:pPr>
      <w:r w:rsidRPr="008E1905">
        <w:rPr>
          <w:rFonts w:ascii="Arial" w:hAnsi="Arial" w:cs="Arial"/>
        </w:rPr>
        <w:t>Tato smlouva nabývá platnosti dnem jejího podpisu oběma smluvními stranami a účinnosti dnem jejího zveřejnění v registru smluv.</w:t>
      </w:r>
    </w:p>
    <w:p w:rsidR="00493D25" w:rsidRPr="00242F94" w:rsidRDefault="00DC1821" w:rsidP="00E1033D">
      <w:pPr>
        <w:pStyle w:val="Odstavecseseznamem"/>
        <w:numPr>
          <w:ilvl w:val="0"/>
          <w:numId w:val="12"/>
        </w:numPr>
        <w:spacing w:after="120"/>
        <w:ind w:hanging="720"/>
        <w:jc w:val="both"/>
        <w:rPr>
          <w:rFonts w:ascii="Arial" w:hAnsi="Arial" w:cs="Arial"/>
        </w:rPr>
      </w:pPr>
      <w:r w:rsidRPr="008E1905">
        <w:rPr>
          <w:rFonts w:ascii="Arial" w:hAnsi="Arial" w:cs="Arial"/>
        </w:rPr>
        <w:t>Smluvní strany berou na vědomí, že tato smlouva bude v souladu s platnou právní úpravou uveřejněna v registru smluv vedeným Ministerstvem vnitra. Smluvní strany se dohodly, že v souladu s </w:t>
      </w:r>
      <w:proofErr w:type="spellStart"/>
      <w:r w:rsidRPr="008E1905">
        <w:rPr>
          <w:rFonts w:ascii="Arial" w:hAnsi="Arial" w:cs="Arial"/>
        </w:rPr>
        <w:t>ust</w:t>
      </w:r>
      <w:proofErr w:type="spellEnd"/>
      <w:r w:rsidRPr="008E1905">
        <w:rPr>
          <w:rFonts w:ascii="Arial" w:hAnsi="Arial" w:cs="Arial"/>
        </w:rPr>
        <w:t xml:space="preserve">.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 pasáže, obsahující obchodní tajemství nebo jiné informace ve smyslu </w:t>
      </w:r>
      <w:proofErr w:type="spellStart"/>
      <w:r w:rsidRPr="008E1905">
        <w:rPr>
          <w:rFonts w:ascii="Arial" w:hAnsi="Arial" w:cs="Arial"/>
        </w:rPr>
        <w:t>ust</w:t>
      </w:r>
      <w:proofErr w:type="spellEnd"/>
      <w:r w:rsidRPr="008E1905">
        <w:rPr>
          <w:rFonts w:ascii="Arial" w:hAnsi="Arial" w:cs="Arial"/>
        </w:rPr>
        <w:t>. § 3 odst. 1 zák. č. 340/2015 Sb., o registru smluv, které budou pro účely zveřejnění znečitelněny.</w:t>
      </w:r>
    </w:p>
    <w:p w:rsidR="00854888" w:rsidRDefault="00854888" w:rsidP="00E1033D">
      <w:pPr>
        <w:spacing w:after="120"/>
        <w:ind w:left="709" w:hanging="709"/>
        <w:jc w:val="center"/>
        <w:rPr>
          <w:rFonts w:ascii="Arial" w:hAnsi="Arial" w:cs="Arial"/>
          <w:b/>
          <w:sz w:val="20"/>
        </w:rPr>
      </w:pPr>
    </w:p>
    <w:p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lastRenderedPageBreak/>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bude-li vydáno rozhodnutí o neposkytnutí dotace;</w:t>
      </w:r>
    </w:p>
    <w:p w:rsidR="004615EC" w:rsidRPr="00B771CF" w:rsidRDefault="004615EC" w:rsidP="00E1033D">
      <w:pPr>
        <w:pStyle w:val="Odstavecseseznamem"/>
        <w:numPr>
          <w:ilvl w:val="0"/>
          <w:numId w:val="20"/>
        </w:numPr>
        <w:spacing w:after="120"/>
        <w:ind w:left="1418" w:hanging="709"/>
        <w:contextualSpacing/>
        <w:jc w:val="both"/>
        <w:rPr>
          <w:rFonts w:ascii="Arial" w:hAnsi="Arial" w:cs="Arial"/>
        </w:rPr>
      </w:pPr>
      <w:r w:rsidRPr="00B771CF">
        <w:rPr>
          <w:rFonts w:ascii="Arial" w:hAnsi="Arial" w:cs="Arial"/>
        </w:rPr>
        <w:t xml:space="preserve">nebude-li rozhodnutí o dotaci vydáno ani do konce </w:t>
      </w:r>
      <w:r w:rsidR="00C45493">
        <w:rPr>
          <w:rFonts w:ascii="Arial" w:hAnsi="Arial" w:cs="Arial"/>
        </w:rPr>
        <w:t xml:space="preserve">června </w:t>
      </w:r>
      <w:r w:rsidRPr="00B771CF">
        <w:rPr>
          <w:rFonts w:ascii="Arial" w:hAnsi="Arial" w:cs="Arial"/>
        </w:rPr>
        <w:t>roku 2017.</w:t>
      </w:r>
    </w:p>
    <w:p w:rsidR="000A3D75" w:rsidRPr="00B771CF" w:rsidRDefault="000A3D75" w:rsidP="000F42F7">
      <w:pPr>
        <w:pStyle w:val="Odstavecseseznamem"/>
        <w:spacing w:after="120"/>
        <w:ind w:left="1418"/>
        <w:contextualSpacing/>
        <w:jc w:val="both"/>
        <w:rPr>
          <w:rFonts w:ascii="Arial" w:hAnsi="Arial" w:cs="Arial"/>
        </w:rPr>
      </w:pP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w:t>
      </w:r>
      <w:r w:rsidR="00B46581">
        <w:rPr>
          <w:rFonts w:ascii="Arial" w:hAnsi="Arial" w:cs="Arial"/>
        </w:rPr>
        <w:t>ZZVZ</w:t>
      </w:r>
      <w:r w:rsidRPr="00B771CF">
        <w:rPr>
          <w:rFonts w:ascii="Arial" w:hAnsi="Arial" w:cs="Arial"/>
        </w:rPr>
        <w:t xml:space="preserve">. </w:t>
      </w:r>
    </w:p>
    <w:p w:rsidR="00317BCC"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p>
    <w:p w:rsidR="00854888" w:rsidRDefault="00854888" w:rsidP="00E1033D">
      <w:pPr>
        <w:spacing w:after="120"/>
        <w:jc w:val="center"/>
        <w:rPr>
          <w:rFonts w:ascii="Arial" w:hAnsi="Arial" w:cs="Arial"/>
          <w:b/>
          <w:sz w:val="20"/>
        </w:rPr>
      </w:pPr>
    </w:p>
    <w:p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4A7ECB" w:rsidRPr="00242F94">
        <w:rPr>
          <w:rFonts w:ascii="Arial" w:hAnsi="Arial" w:cs="Arial"/>
        </w:rPr>
        <w:t xml:space="preserve">Změna smlouvy jinou formou než písemnou </w:t>
      </w:r>
      <w:r w:rsidR="0006587B" w:rsidRPr="00242F94">
        <w:rPr>
          <w:rFonts w:ascii="Arial" w:hAnsi="Arial" w:cs="Arial"/>
        </w:rPr>
        <w:t>formou</w:t>
      </w:r>
      <w:r w:rsidR="00FC2B9F" w:rsidRPr="00242F94">
        <w:rPr>
          <w:rFonts w:ascii="Arial" w:hAnsi="Arial" w:cs="Arial"/>
        </w:rPr>
        <w:t xml:space="preserve"> </w:t>
      </w:r>
      <w:r w:rsidR="004A7ECB" w:rsidRPr="00242F94">
        <w:rPr>
          <w:rFonts w:ascii="Arial" w:hAnsi="Arial" w:cs="Arial"/>
        </w:rPr>
        <w:t>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opatřená za podmínek uvedených v  §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242F94" w:rsidRDefault="001A253E" w:rsidP="00E1033D">
      <w:pPr>
        <w:pStyle w:val="Odstavecseseznamem"/>
        <w:numPr>
          <w:ilvl w:val="0"/>
          <w:numId w:val="14"/>
        </w:numPr>
        <w:spacing w:after="120"/>
        <w:ind w:hanging="720"/>
        <w:jc w:val="both"/>
        <w:rPr>
          <w:rStyle w:val="Zv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vraznn"/>
          <w:rFonts w:ascii="Arial" w:hAnsi="Arial" w:cs="Arial"/>
          <w:i w:val="0"/>
          <w:color w:val="000000"/>
        </w:rPr>
        <w:t>šechny spory vznikající z této smlouvy a v souvislosti s ní budou rozhodovány s konečnou platností u obecných soudů</w:t>
      </w:r>
      <w:r w:rsidR="00C45C3A" w:rsidRPr="00242F94">
        <w:rPr>
          <w:rStyle w:val="Zvraznn"/>
          <w:rFonts w:ascii="Arial" w:hAnsi="Arial" w:cs="Arial"/>
          <w:i w:val="0"/>
          <w:color w:val="000000"/>
        </w:rPr>
        <w:t xml:space="preserve"> České republiky</w:t>
      </w:r>
      <w:r w:rsidRPr="00242F94">
        <w:rPr>
          <w:rStyle w:val="Zvraznn"/>
          <w:rFonts w:ascii="Arial" w:hAnsi="Arial" w:cs="Arial"/>
          <w:color w:val="000000"/>
        </w:rPr>
        <w:t>.</w:t>
      </w:r>
    </w:p>
    <w:p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rsidR="00E070C5"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rsidR="001A253E"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rsidR="000A3D75" w:rsidRDefault="000A3D75" w:rsidP="00E1033D">
      <w:pPr>
        <w:pStyle w:val="Odstavecseseznamem"/>
        <w:spacing w:after="120"/>
        <w:ind w:left="708"/>
        <w:jc w:val="both"/>
        <w:rPr>
          <w:rFonts w:ascii="Arial" w:hAnsi="Arial" w:cs="Arial"/>
        </w:rPr>
      </w:pPr>
    </w:p>
    <w:p w:rsidR="000A3D75" w:rsidRPr="000A3D75" w:rsidRDefault="00D66F5E" w:rsidP="00E1033D">
      <w:pPr>
        <w:pStyle w:val="Odstavecseseznamem"/>
        <w:spacing w:after="120"/>
        <w:ind w:left="708"/>
        <w:jc w:val="both"/>
        <w:rPr>
          <w:rFonts w:ascii="Arial" w:hAnsi="Arial" w:cs="Arial"/>
          <w:b/>
        </w:rPr>
      </w:pPr>
      <w:r w:rsidRPr="00D66F5E">
        <w:rPr>
          <w:rFonts w:ascii="Arial" w:hAnsi="Arial" w:cs="Arial"/>
          <w:b/>
        </w:rPr>
        <w:t>Příloha č. 1 – Seznam míst dodání</w:t>
      </w:r>
    </w:p>
    <w:p w:rsidR="00D66F5E" w:rsidRDefault="000A3D75">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zadavatel - kupující jako součást zadávacích podmínek veřejné zakázky</w:t>
      </w:r>
      <w:r w:rsidRPr="00242F94">
        <w:rPr>
          <w:rFonts w:ascii="Arial" w:hAnsi="Arial" w:cs="Arial"/>
          <w:i/>
        </w:rPr>
        <w:t>/</w:t>
      </w:r>
    </w:p>
    <w:p w:rsidR="00DC1821" w:rsidRPr="000A3D75" w:rsidRDefault="00DC1821" w:rsidP="00DC1821">
      <w:pPr>
        <w:pStyle w:val="Odstavecseseznamem"/>
        <w:spacing w:after="120"/>
        <w:ind w:left="708"/>
        <w:jc w:val="both"/>
        <w:rPr>
          <w:rFonts w:ascii="Arial" w:hAnsi="Arial" w:cs="Arial"/>
          <w:b/>
        </w:rPr>
      </w:pPr>
      <w:r w:rsidRPr="00D66F5E">
        <w:rPr>
          <w:rFonts w:ascii="Arial" w:hAnsi="Arial" w:cs="Arial"/>
          <w:b/>
        </w:rPr>
        <w:t>Příloha č. 2</w:t>
      </w:r>
      <w:r>
        <w:rPr>
          <w:rFonts w:ascii="Arial" w:hAnsi="Arial" w:cs="Arial"/>
          <w:b/>
        </w:rPr>
        <w:t>a)</w:t>
      </w:r>
      <w:r w:rsidRPr="00D66F5E">
        <w:rPr>
          <w:rFonts w:ascii="Arial" w:hAnsi="Arial" w:cs="Arial"/>
          <w:b/>
        </w:rPr>
        <w:t xml:space="preserve"> – Technické specifikace </w:t>
      </w:r>
    </w:p>
    <w:p w:rsidR="00DC1821" w:rsidRDefault="00DC1821" w:rsidP="00DC1821">
      <w:pPr>
        <w:pStyle w:val="Odstavecseseznamem"/>
        <w:spacing w:after="120"/>
        <w:ind w:left="708"/>
        <w:jc w:val="both"/>
        <w:rPr>
          <w:rFonts w:ascii="Arial" w:hAnsi="Arial" w:cs="Arial"/>
          <w:i/>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účastník - prodávající jako součást jeho nabídky v rámci veřejné zakázky</w:t>
      </w:r>
      <w:r w:rsidRPr="00242F94">
        <w:rPr>
          <w:rFonts w:ascii="Arial" w:hAnsi="Arial" w:cs="Arial"/>
          <w:i/>
        </w:rPr>
        <w:t>/</w:t>
      </w:r>
    </w:p>
    <w:p w:rsidR="00DC1821" w:rsidRPr="000A3D75" w:rsidRDefault="00DC1821" w:rsidP="00DC1821">
      <w:pPr>
        <w:pStyle w:val="Odstavecseseznamem"/>
        <w:spacing w:after="120"/>
        <w:ind w:left="708"/>
        <w:jc w:val="both"/>
        <w:rPr>
          <w:rFonts w:ascii="Arial" w:hAnsi="Arial" w:cs="Arial"/>
          <w:b/>
        </w:rPr>
      </w:pPr>
      <w:r w:rsidRPr="00D66F5E">
        <w:rPr>
          <w:rFonts w:ascii="Arial" w:hAnsi="Arial" w:cs="Arial"/>
          <w:b/>
        </w:rPr>
        <w:t>Příloha č. 2</w:t>
      </w:r>
      <w:r>
        <w:rPr>
          <w:rFonts w:ascii="Arial" w:hAnsi="Arial" w:cs="Arial"/>
          <w:b/>
        </w:rPr>
        <w:t>b)</w:t>
      </w:r>
      <w:r w:rsidRPr="00D66F5E">
        <w:rPr>
          <w:rFonts w:ascii="Arial" w:hAnsi="Arial" w:cs="Arial"/>
          <w:b/>
        </w:rPr>
        <w:t xml:space="preserve"> – Technické specifikace </w:t>
      </w:r>
    </w:p>
    <w:p w:rsidR="001A253E" w:rsidRPr="00DC1821" w:rsidRDefault="00DC1821" w:rsidP="00DC1821">
      <w:pPr>
        <w:pStyle w:val="Odstavecseseznamem"/>
        <w:spacing w:after="120"/>
        <w:ind w:left="708"/>
        <w:jc w:val="both"/>
        <w:rPr>
          <w:rFonts w:ascii="Arial" w:hAnsi="Arial" w:cs="Arial"/>
        </w:rPr>
      </w:pPr>
      <w:r>
        <w:rPr>
          <w:rFonts w:ascii="Arial" w:hAnsi="Arial" w:cs="Arial"/>
          <w:i/>
        </w:rPr>
        <w:t>/j</w:t>
      </w:r>
      <w:r w:rsidR="00734A9D">
        <w:rPr>
          <w:rFonts w:ascii="Arial" w:hAnsi="Arial" w:cs="Arial"/>
          <w:i/>
        </w:rPr>
        <w:t>edná se o vyplněnou Přílohu č. 2_2</w:t>
      </w:r>
      <w:r>
        <w:rPr>
          <w:rFonts w:ascii="Arial" w:hAnsi="Arial" w:cs="Arial"/>
          <w:i/>
        </w:rPr>
        <w:t xml:space="preserve"> zadávací dokumentace, kterou</w:t>
      </w:r>
      <w:r w:rsidRPr="00242F94">
        <w:rPr>
          <w:rFonts w:ascii="Arial" w:hAnsi="Arial" w:cs="Arial"/>
          <w:i/>
        </w:rPr>
        <w:t xml:space="preserve"> </w:t>
      </w:r>
      <w:r>
        <w:rPr>
          <w:rFonts w:ascii="Arial" w:hAnsi="Arial" w:cs="Arial"/>
          <w:i/>
        </w:rPr>
        <w:t>účastník - prodávající vložil do nabídky v rámci veřejné zakázky</w:t>
      </w:r>
      <w:r w:rsidRPr="00242F94">
        <w:rPr>
          <w:rFonts w:ascii="Arial" w:hAnsi="Arial" w:cs="Arial"/>
          <w:i/>
        </w:rPr>
        <w:t>/</w:t>
      </w:r>
    </w:p>
    <w:p w:rsidR="00DF7851" w:rsidRPr="00DF7851" w:rsidRDefault="00DF7851" w:rsidP="00E1033D">
      <w:pPr>
        <w:pStyle w:val="Odstavecseseznamem"/>
        <w:spacing w:after="120"/>
        <w:ind w:left="708"/>
        <w:jc w:val="both"/>
        <w:rPr>
          <w:rFonts w:ascii="Arial" w:hAnsi="Arial" w:cs="Arial"/>
          <w:b/>
        </w:rPr>
      </w:pPr>
      <w:r>
        <w:rPr>
          <w:rFonts w:ascii="Arial" w:hAnsi="Arial" w:cs="Arial"/>
          <w:b/>
        </w:rPr>
        <w:t>Příloha č. 3 – Závazný vzor předávacího protokolu</w:t>
      </w:r>
    </w:p>
    <w:p w:rsidR="00B4213A" w:rsidRPr="00242F94" w:rsidRDefault="00DF7851" w:rsidP="00E1033D">
      <w:pPr>
        <w:pStyle w:val="Odstavecseseznamem"/>
        <w:spacing w:after="120"/>
        <w:ind w:left="708"/>
        <w:jc w:val="both"/>
        <w:rPr>
          <w:rFonts w:ascii="Arial" w:hAnsi="Arial" w:cs="Arial"/>
        </w:rPr>
      </w:pPr>
      <w:r>
        <w:rPr>
          <w:rFonts w:ascii="Arial" w:hAnsi="Arial" w:cs="Arial"/>
          <w:i/>
        </w:rPr>
        <w:t>/tu</w:t>
      </w:r>
      <w:r w:rsidRPr="00242F94">
        <w:rPr>
          <w:rFonts w:ascii="Arial" w:hAnsi="Arial" w:cs="Arial"/>
          <w:i/>
        </w:rPr>
        <w:t xml:space="preserve">to </w:t>
      </w:r>
      <w:r>
        <w:rPr>
          <w:rFonts w:ascii="Arial" w:hAnsi="Arial" w:cs="Arial"/>
          <w:i/>
        </w:rPr>
        <w:t>přílohu vyhotovil</w:t>
      </w:r>
      <w:r w:rsidRPr="00242F94">
        <w:rPr>
          <w:rFonts w:ascii="Arial" w:hAnsi="Arial" w:cs="Arial"/>
          <w:i/>
        </w:rPr>
        <w:t xml:space="preserve"> </w:t>
      </w:r>
      <w:r>
        <w:rPr>
          <w:rFonts w:ascii="Arial" w:hAnsi="Arial" w:cs="Arial"/>
          <w:i/>
        </w:rPr>
        <w:t>zadavatel - kupující jako součást zadávacích podmínek veřejné zakázky</w:t>
      </w:r>
      <w:r w:rsidRPr="00242F94">
        <w:rPr>
          <w:rFonts w:ascii="Arial" w:hAnsi="Arial" w:cs="Arial"/>
          <w:i/>
        </w:rPr>
        <w:t>/</w:t>
      </w:r>
    </w:p>
    <w:p w:rsidR="00854888" w:rsidRDefault="00854888" w:rsidP="00E1033D">
      <w:pPr>
        <w:pStyle w:val="Nadpis5"/>
        <w:spacing w:before="0" w:after="120"/>
        <w:jc w:val="both"/>
        <w:rPr>
          <w:rFonts w:ascii="Arial" w:hAnsi="Arial" w:cs="Arial"/>
          <w:b w:val="0"/>
          <w:bCs w:val="0"/>
          <w:i w:val="0"/>
          <w:sz w:val="20"/>
          <w:szCs w:val="20"/>
        </w:rPr>
      </w:pPr>
    </w:p>
    <w:p w:rsidR="001A253E" w:rsidRPr="00242F94" w:rsidRDefault="00E1033D"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Ve Dvoře Králové nad Labem</w:t>
      </w:r>
      <w:r w:rsidR="001A253E" w:rsidRPr="00242F94">
        <w:rPr>
          <w:rFonts w:ascii="Arial" w:hAnsi="Arial" w:cs="Arial"/>
          <w:b w:val="0"/>
          <w:bCs w:val="0"/>
          <w:i w:val="0"/>
          <w:sz w:val="20"/>
          <w:szCs w:val="20"/>
        </w:rPr>
        <w:t>, dne</w:t>
      </w:r>
      <w:r w:rsidR="00FD27F7" w:rsidRPr="00242F94">
        <w:rPr>
          <w:rFonts w:ascii="Arial" w:hAnsi="Arial" w:cs="Arial"/>
          <w:b w:val="0"/>
          <w:bCs w:val="0"/>
          <w:i w:val="0"/>
          <w:sz w:val="20"/>
          <w:szCs w:val="20"/>
        </w:rPr>
        <w:t xml:space="preserve"> ______________</w:t>
      </w:r>
      <w:r w:rsidR="001A253E" w:rsidRPr="00242F94">
        <w:rPr>
          <w:rFonts w:ascii="Arial" w:hAnsi="Arial" w:cs="Arial"/>
          <w:b w:val="0"/>
          <w:bCs w:val="0"/>
          <w:i w:val="0"/>
          <w:sz w:val="20"/>
          <w:szCs w:val="20"/>
        </w:rPr>
        <w:tab/>
        <w:t>V </w:t>
      </w:r>
      <w:r w:rsidR="000C60C4"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0C60C4" w:rsidRPr="00242F94">
        <w:rPr>
          <w:rFonts w:ascii="Arial" w:hAnsi="Arial" w:cs="Arial"/>
          <w:b w:val="0"/>
          <w:sz w:val="20"/>
          <w:szCs w:val="20"/>
          <w:highlight w:val="yellow"/>
        </w:rPr>
      </w:r>
      <w:r w:rsidR="000C60C4"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0C60C4" w:rsidRPr="00242F94">
        <w:rPr>
          <w:rFonts w:ascii="Arial" w:hAnsi="Arial" w:cs="Arial"/>
          <w:b w:val="0"/>
          <w:sz w:val="20"/>
          <w:szCs w:val="20"/>
          <w:highlight w:val="yellow"/>
        </w:rPr>
        <w:fldChar w:fldCharType="end"/>
      </w:r>
      <w:r w:rsidR="001A253E" w:rsidRPr="00242F94">
        <w:rPr>
          <w:rFonts w:ascii="Arial" w:hAnsi="Arial" w:cs="Arial"/>
          <w:b w:val="0"/>
          <w:bCs w:val="0"/>
          <w:i w:val="0"/>
          <w:sz w:val="20"/>
          <w:szCs w:val="20"/>
        </w:rPr>
        <w:t xml:space="preserve">, dne </w:t>
      </w:r>
      <w:r w:rsidR="000C60C4"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0C60C4" w:rsidRPr="00242F94">
        <w:rPr>
          <w:rFonts w:ascii="Arial" w:hAnsi="Arial" w:cs="Arial"/>
          <w:b w:val="0"/>
          <w:sz w:val="20"/>
          <w:szCs w:val="20"/>
          <w:highlight w:val="yellow"/>
        </w:rPr>
      </w:r>
      <w:r w:rsidR="000C60C4"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0C60C4" w:rsidRPr="00242F94">
        <w:rPr>
          <w:rFonts w:ascii="Arial" w:hAnsi="Arial" w:cs="Arial"/>
          <w:b w:val="0"/>
          <w:sz w:val="20"/>
          <w:szCs w:val="20"/>
          <w:highlight w:val="yellow"/>
        </w:rPr>
        <w:fldChar w:fldCharType="end"/>
      </w:r>
    </w:p>
    <w:p w:rsidR="00D66F5E" w:rsidRDefault="00D66F5E" w:rsidP="00D66F5E"/>
    <w:p w:rsidR="00854888" w:rsidRDefault="00854888" w:rsidP="00D66F5E"/>
    <w:p w:rsidR="00854888" w:rsidRDefault="00854888" w:rsidP="00D66F5E"/>
    <w:p w:rsidR="00D66F5E" w:rsidRPr="00D66F5E" w:rsidRDefault="00D66F5E" w:rsidP="00D66F5E">
      <w:pPr>
        <w:rPr>
          <w:b/>
          <w:i/>
        </w:rPr>
      </w:pPr>
    </w:p>
    <w:p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8C25EF" w:rsidRPr="00242F94">
        <w:rPr>
          <w:rFonts w:ascii="Arial" w:hAnsi="Arial" w:cs="Arial"/>
          <w:b w:val="0"/>
          <w:i w:val="0"/>
          <w:iCs w:val="0"/>
          <w:sz w:val="20"/>
          <w:szCs w:val="20"/>
        </w:rPr>
        <w:tab/>
      </w:r>
      <w:r w:rsidR="00E1033D" w:rsidRPr="00242F94">
        <w:rPr>
          <w:rFonts w:ascii="Arial" w:hAnsi="Arial" w:cs="Arial"/>
          <w:b w:val="0"/>
          <w:i w:val="0"/>
          <w:iCs w:val="0"/>
          <w:sz w:val="20"/>
          <w:szCs w:val="20"/>
        </w:rPr>
        <w:tab/>
      </w:r>
      <w:r w:rsidRPr="008C1E3B">
        <w:rPr>
          <w:rFonts w:ascii="Arial" w:hAnsi="Arial" w:cs="Arial"/>
          <w:b w:val="0"/>
          <w:i w:val="0"/>
          <w:iCs w:val="0"/>
          <w:sz w:val="20"/>
          <w:szCs w:val="20"/>
          <w:highlight w:val="yellow"/>
        </w:rPr>
        <w:t>Za prodávajícího:</w:t>
      </w:r>
    </w:p>
    <w:p w:rsidR="000A3D75" w:rsidRDefault="000A3D75" w:rsidP="00E1033D">
      <w:pPr>
        <w:spacing w:after="120"/>
        <w:rPr>
          <w:rFonts w:ascii="Arial" w:hAnsi="Arial" w:cs="Arial"/>
          <w:sz w:val="20"/>
        </w:rPr>
      </w:pPr>
    </w:p>
    <w:p w:rsidR="000A3D75" w:rsidRDefault="000A3D75" w:rsidP="00E1033D">
      <w:pPr>
        <w:spacing w:after="120"/>
        <w:rPr>
          <w:rFonts w:ascii="Arial" w:hAnsi="Arial" w:cs="Arial"/>
          <w:sz w:val="20"/>
        </w:rPr>
      </w:pPr>
    </w:p>
    <w:p w:rsidR="00854888" w:rsidRDefault="00854888" w:rsidP="00E1033D">
      <w:pPr>
        <w:spacing w:after="120"/>
        <w:rPr>
          <w:rFonts w:ascii="Arial" w:hAnsi="Arial" w:cs="Arial"/>
          <w:sz w:val="20"/>
        </w:rPr>
      </w:pPr>
    </w:p>
    <w:p w:rsidR="00854888" w:rsidRDefault="00854888" w:rsidP="00E1033D">
      <w:pPr>
        <w:spacing w:after="120"/>
        <w:rPr>
          <w:rFonts w:ascii="Arial" w:hAnsi="Arial" w:cs="Arial"/>
          <w:sz w:val="20"/>
        </w:rPr>
      </w:pPr>
    </w:p>
    <w:p w:rsidR="000A3D75" w:rsidRPr="00242F94" w:rsidRDefault="000A3D75" w:rsidP="00E1033D">
      <w:pPr>
        <w:spacing w:after="120"/>
        <w:rPr>
          <w:rFonts w:ascii="Arial" w:hAnsi="Arial" w:cs="Arial"/>
          <w:sz w:val="20"/>
        </w:rPr>
      </w:pPr>
    </w:p>
    <w:p w:rsidR="001A253E" w:rsidRPr="00242F94" w:rsidRDefault="009D6CFD" w:rsidP="00E1033D">
      <w:pPr>
        <w:spacing w:after="120"/>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rsidR="00E1033D" w:rsidRPr="00242F94" w:rsidRDefault="00E1033D" w:rsidP="00E1033D">
      <w:pPr>
        <w:spacing w:after="120"/>
        <w:jc w:val="both"/>
        <w:rPr>
          <w:rFonts w:ascii="Arial" w:hAnsi="Arial" w:cs="Arial"/>
          <w:b/>
          <w:bCs/>
          <w:iCs/>
          <w:sz w:val="20"/>
        </w:rPr>
      </w:pPr>
      <w:r w:rsidRPr="00242F94">
        <w:rPr>
          <w:rFonts w:ascii="Arial" w:hAnsi="Arial" w:cs="Arial"/>
          <w:b/>
          <w:bCs/>
          <w:iCs/>
          <w:sz w:val="20"/>
        </w:rPr>
        <w:t xml:space="preserve">Střední škola informatiky a služeb, </w:t>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Pr="00242F94">
        <w:rPr>
          <w:rFonts w:ascii="Arial" w:hAnsi="Arial" w:cs="Arial"/>
          <w:b/>
          <w:bCs/>
          <w:iCs/>
          <w:sz w:val="20"/>
        </w:rPr>
        <w:tab/>
      </w:r>
      <w:r w:rsidR="000C60C4" w:rsidRPr="00242F94">
        <w:rPr>
          <w:rFonts w:ascii="Arial" w:hAnsi="Arial" w:cs="Arial"/>
          <w:sz w:val="20"/>
          <w:highlight w:val="yellow"/>
        </w:rPr>
        <w:fldChar w:fldCharType="begin">
          <w:ffData>
            <w:name w:val="Text75"/>
            <w:enabled/>
            <w:calcOnExit w:val="0"/>
            <w:textInput>
              <w:default w:val="[BUDE DOPLNĚNO]"/>
            </w:textInput>
          </w:ffData>
        </w:fldChar>
      </w:r>
      <w:r w:rsidRPr="00242F94">
        <w:rPr>
          <w:rFonts w:ascii="Arial" w:hAnsi="Arial" w:cs="Arial"/>
          <w:sz w:val="20"/>
          <w:highlight w:val="yellow"/>
        </w:rPr>
        <w:instrText xml:space="preserve"> FORMTEXT </w:instrText>
      </w:r>
      <w:r w:rsidR="000C60C4" w:rsidRPr="00242F94">
        <w:rPr>
          <w:rFonts w:ascii="Arial" w:hAnsi="Arial" w:cs="Arial"/>
          <w:sz w:val="20"/>
          <w:highlight w:val="yellow"/>
        </w:rPr>
      </w:r>
      <w:r w:rsidR="000C60C4" w:rsidRPr="00242F94">
        <w:rPr>
          <w:rFonts w:ascii="Arial" w:hAnsi="Arial" w:cs="Arial"/>
          <w:sz w:val="20"/>
          <w:highlight w:val="yellow"/>
        </w:rPr>
        <w:fldChar w:fldCharType="separate"/>
      </w:r>
      <w:r w:rsidRPr="00242F94">
        <w:rPr>
          <w:rFonts w:ascii="Arial" w:hAnsi="Arial" w:cs="Arial"/>
          <w:noProof/>
          <w:sz w:val="20"/>
          <w:highlight w:val="yellow"/>
        </w:rPr>
        <w:t>[BUDE DOPLNĚNO]</w:t>
      </w:r>
      <w:r w:rsidR="000C60C4" w:rsidRPr="00242F94">
        <w:rPr>
          <w:rFonts w:ascii="Arial" w:hAnsi="Arial" w:cs="Arial"/>
          <w:sz w:val="20"/>
          <w:highlight w:val="yellow"/>
        </w:rPr>
        <w:fldChar w:fldCharType="end"/>
      </w:r>
    </w:p>
    <w:p w:rsidR="009D6CFD" w:rsidRPr="00242F94" w:rsidRDefault="00E1033D" w:rsidP="00E1033D">
      <w:pPr>
        <w:spacing w:after="120"/>
        <w:jc w:val="both"/>
        <w:rPr>
          <w:rFonts w:ascii="Arial" w:hAnsi="Arial" w:cs="Arial"/>
          <w:b/>
          <w:sz w:val="20"/>
          <w:highlight w:val="yellow"/>
        </w:rPr>
      </w:pPr>
      <w:r w:rsidRPr="00242F94">
        <w:rPr>
          <w:rFonts w:ascii="Arial" w:hAnsi="Arial" w:cs="Arial"/>
          <w:b/>
          <w:bCs/>
          <w:iCs/>
          <w:sz w:val="20"/>
        </w:rPr>
        <w:t>Dvůr Králové nad Labem, Elišky Krásnohorské 2069</w:t>
      </w:r>
      <w:r w:rsidR="009D6CFD" w:rsidRPr="00242F94">
        <w:rPr>
          <w:rFonts w:ascii="Arial" w:hAnsi="Arial" w:cs="Arial"/>
          <w:b/>
          <w:sz w:val="20"/>
        </w:rPr>
        <w:tab/>
      </w:r>
      <w:r w:rsidR="009D6CFD" w:rsidRPr="00242F94">
        <w:rPr>
          <w:rFonts w:ascii="Arial" w:hAnsi="Arial" w:cs="Arial"/>
          <w:b/>
          <w:sz w:val="20"/>
        </w:rPr>
        <w:tab/>
      </w:r>
      <w:r w:rsidR="009D6CFD" w:rsidRPr="00242F94">
        <w:rPr>
          <w:rFonts w:ascii="Arial" w:hAnsi="Arial" w:cs="Arial"/>
          <w:b/>
          <w:sz w:val="20"/>
        </w:rPr>
        <w:tab/>
      </w:r>
    </w:p>
    <w:p w:rsidR="00F42F32" w:rsidRPr="00242F94" w:rsidRDefault="00E1033D" w:rsidP="00E1033D">
      <w:pPr>
        <w:spacing w:after="120"/>
        <w:jc w:val="both"/>
        <w:rPr>
          <w:rFonts w:ascii="Arial" w:hAnsi="Arial" w:cs="Arial"/>
          <w:b/>
          <w:sz w:val="20"/>
        </w:rPr>
      </w:pPr>
      <w:r w:rsidRPr="00242F94">
        <w:rPr>
          <w:rFonts w:ascii="Arial" w:hAnsi="Arial" w:cs="Arial"/>
          <w:b/>
          <w:sz w:val="20"/>
        </w:rPr>
        <w:t>Mgr. Petr Vojtěch</w:t>
      </w:r>
      <w:r w:rsidR="00F42F32" w:rsidRPr="00242F94">
        <w:rPr>
          <w:rFonts w:ascii="Arial" w:hAnsi="Arial" w:cs="Arial"/>
          <w:b/>
          <w:sz w:val="20"/>
        </w:rPr>
        <w:t>,</w:t>
      </w:r>
    </w:p>
    <w:p w:rsidR="00197450" w:rsidRDefault="00E1033D" w:rsidP="00E1033D">
      <w:pPr>
        <w:spacing w:after="120"/>
        <w:jc w:val="both"/>
        <w:rPr>
          <w:rStyle w:val="preformatted"/>
          <w:rFonts w:ascii="Arial" w:hAnsi="Arial" w:cs="Arial"/>
          <w:sz w:val="20"/>
        </w:rPr>
      </w:pPr>
      <w:r w:rsidRPr="00242F94">
        <w:rPr>
          <w:rFonts w:ascii="Arial" w:hAnsi="Arial" w:cs="Arial"/>
          <w:b/>
          <w:sz w:val="20"/>
        </w:rPr>
        <w:t>ředitel</w:t>
      </w:r>
      <w:r w:rsidR="00893240" w:rsidRPr="00242F94">
        <w:rPr>
          <w:rStyle w:val="preformatted"/>
          <w:rFonts w:ascii="Arial" w:hAnsi="Arial" w:cs="Arial"/>
          <w:b/>
          <w:sz w:val="20"/>
        </w:rPr>
        <w:tab/>
      </w:r>
    </w:p>
    <w:p w:rsidR="00854888" w:rsidRDefault="00854888" w:rsidP="00197450">
      <w:pPr>
        <w:spacing w:after="120"/>
        <w:jc w:val="right"/>
        <w:rPr>
          <w:rStyle w:val="preformatted"/>
          <w:rFonts w:ascii="Arial" w:hAnsi="Arial" w:cs="Arial"/>
          <w:b/>
          <w:szCs w:val="24"/>
        </w:rPr>
      </w:pPr>
    </w:p>
    <w:p w:rsidR="00DF7851" w:rsidRDefault="00DF7851">
      <w:pPr>
        <w:overflowPunct/>
        <w:autoSpaceDE/>
        <w:autoSpaceDN/>
        <w:adjustRightInd/>
        <w:textAlignment w:val="auto"/>
        <w:rPr>
          <w:rStyle w:val="preformatted"/>
          <w:rFonts w:ascii="Arial" w:hAnsi="Arial" w:cs="Arial"/>
          <w:b/>
          <w:szCs w:val="24"/>
        </w:rPr>
      </w:pPr>
      <w:r>
        <w:rPr>
          <w:rStyle w:val="preformatted"/>
          <w:rFonts w:ascii="Arial" w:hAnsi="Arial" w:cs="Arial"/>
          <w:b/>
          <w:szCs w:val="24"/>
        </w:rPr>
        <w:br w:type="page"/>
      </w:r>
    </w:p>
    <w:p w:rsidR="00854888" w:rsidRDefault="00854888" w:rsidP="00197450">
      <w:pPr>
        <w:spacing w:after="120"/>
        <w:jc w:val="right"/>
        <w:rPr>
          <w:rStyle w:val="preformatted"/>
          <w:rFonts w:ascii="Arial" w:hAnsi="Arial" w:cs="Arial"/>
          <w:b/>
          <w:szCs w:val="24"/>
        </w:rPr>
      </w:pPr>
    </w:p>
    <w:p w:rsidR="00854888" w:rsidRDefault="00854888" w:rsidP="00197450">
      <w:pPr>
        <w:spacing w:after="120"/>
        <w:jc w:val="right"/>
        <w:rPr>
          <w:rStyle w:val="preformatted"/>
          <w:rFonts w:ascii="Arial" w:hAnsi="Arial" w:cs="Arial"/>
          <w:b/>
          <w:szCs w:val="24"/>
        </w:rPr>
      </w:pPr>
    </w:p>
    <w:p w:rsidR="00197450" w:rsidRPr="00197450" w:rsidRDefault="00197450" w:rsidP="00197450">
      <w:pPr>
        <w:spacing w:after="120"/>
        <w:jc w:val="right"/>
        <w:rPr>
          <w:rStyle w:val="preformatted"/>
          <w:rFonts w:ascii="Arial" w:hAnsi="Arial" w:cs="Arial"/>
          <w:b/>
          <w:szCs w:val="24"/>
        </w:rPr>
      </w:pPr>
      <w:r w:rsidRPr="00197450">
        <w:rPr>
          <w:rStyle w:val="preformatted"/>
          <w:rFonts w:ascii="Arial" w:hAnsi="Arial" w:cs="Arial"/>
          <w:b/>
          <w:szCs w:val="24"/>
        </w:rPr>
        <w:t xml:space="preserve">Příloha č. </w:t>
      </w:r>
      <w:r w:rsidR="001B34CD">
        <w:rPr>
          <w:rStyle w:val="preformatted"/>
          <w:rFonts w:ascii="Arial" w:hAnsi="Arial" w:cs="Arial"/>
          <w:b/>
          <w:szCs w:val="24"/>
        </w:rPr>
        <w:t>1</w:t>
      </w:r>
      <w:r w:rsidR="00DF7851" w:rsidRPr="00197450">
        <w:rPr>
          <w:rStyle w:val="preformatted"/>
          <w:rFonts w:ascii="Arial" w:hAnsi="Arial" w:cs="Arial"/>
          <w:b/>
          <w:szCs w:val="24"/>
        </w:rPr>
        <w:t xml:space="preserve"> </w:t>
      </w:r>
      <w:r w:rsidRPr="00197450">
        <w:rPr>
          <w:rStyle w:val="preformatted"/>
          <w:rFonts w:ascii="Arial" w:hAnsi="Arial" w:cs="Arial"/>
          <w:b/>
          <w:szCs w:val="24"/>
        </w:rPr>
        <w:t>Kupní smlouvy_Seznam míst dodání</w:t>
      </w:r>
    </w:p>
    <w:p w:rsidR="00197450" w:rsidRPr="00581465" w:rsidRDefault="00197450" w:rsidP="00197450">
      <w:pPr>
        <w:rPr>
          <w:rFonts w:ascii="Arial" w:hAnsi="Arial" w:cs="Arial"/>
        </w:rPr>
      </w:pPr>
    </w:p>
    <w:tbl>
      <w:tblPr>
        <w:tblW w:w="9356" w:type="dxa"/>
        <w:tblInd w:w="70" w:type="dxa"/>
        <w:tblCellMar>
          <w:left w:w="70" w:type="dxa"/>
          <w:right w:w="70" w:type="dxa"/>
        </w:tblCellMar>
        <w:tblLook w:val="04A0"/>
      </w:tblPr>
      <w:tblGrid>
        <w:gridCol w:w="1418"/>
        <w:gridCol w:w="5953"/>
        <w:gridCol w:w="1985"/>
      </w:tblGrid>
      <w:tr w:rsidR="00197450" w:rsidRPr="00197450" w:rsidTr="0035394B">
        <w:trPr>
          <w:trHeight w:val="411"/>
        </w:trPr>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Pořadové</w:t>
            </w: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číslo</w:t>
            </w: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místa dodání</w:t>
            </w:r>
          </w:p>
          <w:p w:rsidR="00197450" w:rsidRPr="00197450" w:rsidRDefault="00197450" w:rsidP="00583E4D">
            <w:pPr>
              <w:jc w:val="center"/>
              <w:rPr>
                <w:rFonts w:ascii="Arial" w:hAnsi="Arial" w:cs="Arial"/>
                <w:b/>
                <w:bCs/>
                <w:color w:val="000000"/>
                <w:sz w:val="20"/>
              </w:rPr>
            </w:pPr>
          </w:p>
        </w:tc>
        <w:tc>
          <w:tcPr>
            <w:tcW w:w="5953" w:type="dxa"/>
            <w:tcBorders>
              <w:top w:val="single" w:sz="4" w:space="0" w:color="auto"/>
              <w:left w:val="nil"/>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Default="00197450" w:rsidP="00583E4D">
            <w:pPr>
              <w:jc w:val="center"/>
              <w:rPr>
                <w:rFonts w:ascii="Arial" w:hAnsi="Arial" w:cs="Arial"/>
                <w:b/>
                <w:bCs/>
                <w:color w:val="000000"/>
                <w:sz w:val="20"/>
              </w:rPr>
            </w:pPr>
            <w:r w:rsidRPr="00197450">
              <w:rPr>
                <w:rFonts w:ascii="Arial" w:hAnsi="Arial" w:cs="Arial"/>
                <w:b/>
                <w:bCs/>
                <w:color w:val="000000"/>
                <w:sz w:val="20"/>
              </w:rPr>
              <w:t>Místo dodání</w:t>
            </w:r>
          </w:p>
          <w:p w:rsidR="0035394B" w:rsidRDefault="0035394B" w:rsidP="00583E4D">
            <w:pPr>
              <w:jc w:val="center"/>
              <w:rPr>
                <w:rFonts w:ascii="Arial" w:hAnsi="Arial" w:cs="Arial"/>
                <w:b/>
                <w:bCs/>
                <w:color w:val="000000"/>
                <w:sz w:val="20"/>
              </w:rPr>
            </w:pPr>
          </w:p>
          <w:p w:rsidR="0035394B" w:rsidRPr="0035394B" w:rsidRDefault="0035394B" w:rsidP="00583E4D">
            <w:pPr>
              <w:jc w:val="center"/>
              <w:rPr>
                <w:rFonts w:ascii="Arial" w:hAnsi="Arial" w:cs="Arial"/>
                <w:bCs/>
                <w:color w:val="000000"/>
                <w:sz w:val="20"/>
              </w:rPr>
            </w:pPr>
            <w:r w:rsidRPr="0035394B">
              <w:rPr>
                <w:rFonts w:ascii="Arial" w:hAnsi="Arial" w:cs="Arial"/>
                <w:bCs/>
                <w:color w:val="000000"/>
                <w:sz w:val="20"/>
              </w:rPr>
              <w:t>/název a adresa školy/</w:t>
            </w:r>
          </w:p>
          <w:p w:rsidR="00197450" w:rsidRPr="00197450" w:rsidRDefault="00197450" w:rsidP="00583E4D">
            <w:pPr>
              <w:jc w:val="center"/>
              <w:rPr>
                <w:rFonts w:ascii="Arial" w:hAnsi="Arial" w:cs="Arial"/>
                <w:b/>
                <w:bCs/>
                <w:color w:val="000000"/>
                <w:sz w:val="20"/>
              </w:rPr>
            </w:pPr>
          </w:p>
        </w:tc>
        <w:tc>
          <w:tcPr>
            <w:tcW w:w="1985" w:type="dxa"/>
            <w:tcBorders>
              <w:top w:val="single" w:sz="4" w:space="0" w:color="auto"/>
              <w:left w:val="nil"/>
              <w:bottom w:val="single" w:sz="4" w:space="0" w:color="auto"/>
              <w:right w:val="single" w:sz="4" w:space="0" w:color="auto"/>
            </w:tcBorders>
            <w:shd w:val="clear" w:color="auto" w:fill="auto"/>
            <w:noWrap/>
            <w:hideMark/>
          </w:tcPr>
          <w:p w:rsidR="00197450" w:rsidRPr="00197450" w:rsidRDefault="00197450" w:rsidP="00583E4D">
            <w:pPr>
              <w:jc w:val="center"/>
              <w:rPr>
                <w:rFonts w:ascii="Arial" w:hAnsi="Arial" w:cs="Arial"/>
                <w:b/>
                <w:bCs/>
                <w:color w:val="000000"/>
                <w:sz w:val="20"/>
              </w:rPr>
            </w:pPr>
          </w:p>
          <w:p w:rsidR="00197450" w:rsidRPr="00197450" w:rsidRDefault="00197450" w:rsidP="00583E4D">
            <w:pPr>
              <w:jc w:val="center"/>
              <w:rPr>
                <w:rFonts w:ascii="Arial" w:hAnsi="Arial" w:cs="Arial"/>
                <w:b/>
                <w:bCs/>
                <w:color w:val="000000"/>
                <w:sz w:val="20"/>
              </w:rPr>
            </w:pPr>
            <w:r w:rsidRPr="00197450">
              <w:rPr>
                <w:rFonts w:ascii="Arial" w:hAnsi="Arial" w:cs="Arial"/>
                <w:b/>
                <w:bCs/>
                <w:color w:val="000000"/>
                <w:sz w:val="20"/>
              </w:rPr>
              <w:t>Kraj</w:t>
            </w:r>
          </w:p>
        </w:tc>
      </w:tr>
      <w:tr w:rsidR="00197450" w:rsidRPr="00197450" w:rsidTr="0035394B">
        <w:trPr>
          <w:trHeight w:val="1140"/>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w:t>
            </w:r>
          </w:p>
        </w:tc>
        <w:tc>
          <w:tcPr>
            <w:tcW w:w="5953"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Střední škola informatiky a služeb, Dvůr Králové nad Labem, Elišky Krásnohorské 2069</w:t>
            </w:r>
            <w:r w:rsidRPr="00197450">
              <w:rPr>
                <w:rFonts w:ascii="Arial" w:hAnsi="Arial" w:cs="Arial"/>
                <w:color w:val="000000"/>
                <w:sz w:val="20"/>
              </w:rPr>
              <w:br/>
              <w:t>Elišky Krásnohorské 2069, 544 01 Dvůr Králové nad Labem</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2.</w:t>
            </w:r>
          </w:p>
        </w:tc>
        <w:tc>
          <w:tcPr>
            <w:tcW w:w="5953"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E22CBB" w:rsidRPr="00E56310" w:rsidRDefault="00E22CBB" w:rsidP="00E22CBB">
            <w:pPr>
              <w:rPr>
                <w:rFonts w:ascii="Arial" w:hAnsi="Arial" w:cs="Arial"/>
                <w:color w:val="000000"/>
                <w:sz w:val="20"/>
              </w:rPr>
            </w:pPr>
            <w:r w:rsidRPr="00E56310">
              <w:rPr>
                <w:rFonts w:ascii="Arial" w:hAnsi="Arial" w:cs="Arial"/>
                <w:color w:val="000000"/>
                <w:sz w:val="20"/>
              </w:rPr>
              <w:t>Střední škola AGC a.s.</w:t>
            </w:r>
          </w:p>
          <w:p w:rsidR="00E22CBB" w:rsidRPr="00E56310" w:rsidRDefault="00E22CBB" w:rsidP="00E22CBB">
            <w:pPr>
              <w:rPr>
                <w:rFonts w:ascii="Arial" w:hAnsi="Arial" w:cs="Arial"/>
                <w:color w:val="000000"/>
                <w:sz w:val="20"/>
              </w:rPr>
            </w:pPr>
            <w:r w:rsidRPr="00E56310">
              <w:rPr>
                <w:rFonts w:ascii="Arial" w:hAnsi="Arial" w:cs="Arial"/>
                <w:color w:val="000000"/>
                <w:sz w:val="20"/>
              </w:rPr>
              <w:t xml:space="preserve">Rooseveltovo náměstí 5/5, 451 03 Teplice - </w:t>
            </w:r>
            <w:proofErr w:type="spellStart"/>
            <w:r w:rsidRPr="00E56310">
              <w:rPr>
                <w:rFonts w:ascii="Arial" w:hAnsi="Arial" w:cs="Arial"/>
                <w:color w:val="000000"/>
                <w:sz w:val="20"/>
              </w:rPr>
              <w:t>Řetenice</w:t>
            </w:r>
            <w:proofErr w:type="spellEnd"/>
          </w:p>
          <w:p w:rsidR="00197450" w:rsidRPr="00197450" w:rsidRDefault="00197450" w:rsidP="00E22CBB">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Ústecký</w:t>
            </w:r>
          </w:p>
        </w:tc>
      </w:tr>
      <w:tr w:rsidR="00197450" w:rsidRPr="00197450" w:rsidTr="0035394B">
        <w:trPr>
          <w:trHeight w:val="456"/>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3.</w:t>
            </w:r>
          </w:p>
        </w:tc>
        <w:tc>
          <w:tcPr>
            <w:tcW w:w="5953"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Vápno, okres Pardubice</w:t>
            </w:r>
            <w:r w:rsidRPr="00197450">
              <w:rPr>
                <w:rFonts w:ascii="Arial" w:hAnsi="Arial" w:cs="Arial"/>
                <w:color w:val="000000"/>
                <w:sz w:val="20"/>
              </w:rPr>
              <w:br/>
              <w:t>533 16 Vápno 41</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Pardubický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4.</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Kamenice, okres Praha - východ</w:t>
            </w:r>
            <w:r w:rsidRPr="00197450">
              <w:rPr>
                <w:rFonts w:ascii="Arial" w:hAnsi="Arial" w:cs="Arial"/>
                <w:color w:val="000000"/>
                <w:sz w:val="20"/>
              </w:rPr>
              <w:br/>
              <w:t>Ringhofferova 0/57, 251 68 Kamenice</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Středočeský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5.</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Česká Lípa, Školní</w:t>
            </w:r>
            <w:r w:rsidR="0035394B">
              <w:rPr>
                <w:rFonts w:ascii="Arial" w:hAnsi="Arial" w:cs="Arial"/>
                <w:color w:val="000000"/>
                <w:sz w:val="20"/>
              </w:rPr>
              <w:t xml:space="preserve"> 2520, příspěvková organizace</w:t>
            </w:r>
            <w:r w:rsidR="0035394B">
              <w:rPr>
                <w:rFonts w:ascii="Arial" w:hAnsi="Arial" w:cs="Arial"/>
                <w:color w:val="000000"/>
                <w:sz w:val="20"/>
              </w:rPr>
              <w:br/>
            </w:r>
            <w:r w:rsidRPr="00197450">
              <w:rPr>
                <w:rFonts w:ascii="Arial" w:hAnsi="Arial" w:cs="Arial"/>
                <w:color w:val="000000"/>
                <w:sz w:val="20"/>
              </w:rPr>
              <w:t>Školní 2520, 470 01 Česká Lípa</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Liberecký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6.</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Světlá nad Sázavou, Komenského 234, příspěvková organizace</w:t>
            </w:r>
            <w:r w:rsidRPr="00197450">
              <w:rPr>
                <w:rFonts w:ascii="Arial" w:hAnsi="Arial" w:cs="Arial"/>
                <w:color w:val="000000"/>
                <w:sz w:val="20"/>
              </w:rPr>
              <w:br/>
              <w:t>Komenského 234, 582 91 Světlá nad Sázavou</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Vysočina</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7.</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Jindřichův Hradec III, Vajgar 592</w:t>
            </w:r>
            <w:r w:rsidRPr="00197450">
              <w:rPr>
                <w:rFonts w:ascii="Arial" w:hAnsi="Arial" w:cs="Arial"/>
                <w:color w:val="000000"/>
                <w:sz w:val="20"/>
              </w:rPr>
              <w:br/>
              <w:t>sídl. Vajgar 592, 377 01 Jindřichův Hradec</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Jihočeský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8.</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Chrást, okres Plzeň-město, příspěvková organizace</w:t>
            </w:r>
            <w:r w:rsidRPr="00197450">
              <w:rPr>
                <w:rFonts w:ascii="Arial" w:hAnsi="Arial" w:cs="Arial"/>
                <w:color w:val="000000"/>
                <w:sz w:val="20"/>
              </w:rPr>
              <w:br/>
              <w:t>nám. Legií 26, 330 03 Chrást</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Plzeňský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9.</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ZŠ a ZUŠ Karlovy Vary Šmeralova 336/15</w:t>
            </w:r>
            <w:r w:rsidRPr="00197450">
              <w:rPr>
                <w:rFonts w:ascii="Arial" w:hAnsi="Arial" w:cs="Arial"/>
                <w:color w:val="000000"/>
                <w:sz w:val="20"/>
              </w:rPr>
              <w:br/>
              <w:t>Šmeralova 336/15, 360 05 Karlovy Vary</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Karlovarský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10.</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a Mateřská škola Poličná 276, příspěvková organizace</w:t>
            </w:r>
            <w:r w:rsidRPr="00197450">
              <w:rPr>
                <w:rFonts w:ascii="Arial" w:hAnsi="Arial" w:cs="Arial"/>
                <w:color w:val="000000"/>
                <w:sz w:val="20"/>
              </w:rPr>
              <w:br/>
              <w:t>Poličná 0/276, 757 01 Valašské Meziříčí</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Zlínský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11.</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Bochoř, okres Přerov, příspěvková organizace</w:t>
            </w:r>
            <w:r w:rsidRPr="00197450">
              <w:rPr>
                <w:rFonts w:ascii="Arial" w:hAnsi="Arial" w:cs="Arial"/>
                <w:color w:val="000000"/>
                <w:sz w:val="20"/>
              </w:rPr>
              <w:br/>
              <w:t>Školní 213/13, 751 08 Bochoř</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Olomoucký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lastRenderedPageBreak/>
              <w:t>12.</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J. A. Komenského Fulnek, Česká 339, příspěvková organizace</w:t>
            </w:r>
            <w:r w:rsidRPr="00197450">
              <w:rPr>
                <w:rFonts w:ascii="Arial" w:hAnsi="Arial" w:cs="Arial"/>
                <w:color w:val="000000"/>
                <w:sz w:val="20"/>
              </w:rPr>
              <w:br/>
              <w:t>Česká 339, 742 45 Fulnek</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Moravskoslezský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13.</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a Mateřská škola Červený Vrch, Praha 6, Alžírská 26</w:t>
            </w:r>
            <w:r w:rsidRPr="00197450">
              <w:rPr>
                <w:rFonts w:ascii="Arial" w:hAnsi="Arial" w:cs="Arial"/>
                <w:color w:val="000000"/>
                <w:sz w:val="20"/>
              </w:rPr>
              <w:br/>
              <w:t>Alžírská 680/26, 160 00 Praha 6</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Praha</w:t>
            </w:r>
          </w:p>
        </w:tc>
      </w:tr>
      <w:tr w:rsidR="00197450" w:rsidRPr="00197450" w:rsidTr="0035394B">
        <w:trPr>
          <w:trHeight w:val="456"/>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14.</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Želetice, okres Znojmo, příspěvková organizace,</w:t>
            </w:r>
            <w:r w:rsidRPr="00197450">
              <w:rPr>
                <w:rFonts w:ascii="Arial" w:hAnsi="Arial" w:cs="Arial"/>
                <w:color w:val="000000"/>
                <w:sz w:val="20"/>
              </w:rPr>
              <w:br/>
              <w:t>671 34 Želetice 161</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Jihomoravský</w:t>
            </w:r>
          </w:p>
        </w:tc>
      </w:tr>
      <w:tr w:rsidR="00197450" w:rsidRPr="00197450" w:rsidTr="0035394B">
        <w:trPr>
          <w:trHeight w:val="912"/>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15.</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Františka Kupky, Dobruška, Františka Kupky 350, okres Rychnov nad Kněžnou</w:t>
            </w:r>
            <w:r w:rsidRPr="00197450">
              <w:rPr>
                <w:rFonts w:ascii="Arial" w:hAnsi="Arial" w:cs="Arial"/>
                <w:color w:val="000000"/>
                <w:sz w:val="20"/>
              </w:rPr>
              <w:br/>
              <w:t>Fr. Kupky 0/350, 518 01 Dobruška</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r w:rsidR="00197450" w:rsidRPr="00197450" w:rsidTr="0035394B">
        <w:trPr>
          <w:trHeight w:val="684"/>
        </w:trPr>
        <w:tc>
          <w:tcPr>
            <w:tcW w:w="1418" w:type="dxa"/>
            <w:tcBorders>
              <w:top w:val="nil"/>
              <w:left w:val="single" w:sz="4" w:space="0" w:color="auto"/>
              <w:bottom w:val="single" w:sz="4" w:space="0" w:color="auto"/>
              <w:right w:val="single" w:sz="4" w:space="0" w:color="auto"/>
            </w:tcBorders>
            <w:shd w:val="clear" w:color="auto" w:fill="auto"/>
            <w:hideMark/>
          </w:tcPr>
          <w:p w:rsidR="00197450" w:rsidRPr="00197450" w:rsidRDefault="00197450" w:rsidP="00583E4D">
            <w:pPr>
              <w:jc w:val="center"/>
              <w:rPr>
                <w:rFonts w:ascii="Arial" w:hAnsi="Arial" w:cs="Arial"/>
                <w:color w:val="000000"/>
                <w:sz w:val="20"/>
              </w:rPr>
            </w:pPr>
            <w:r w:rsidRPr="00197450">
              <w:rPr>
                <w:rFonts w:ascii="Arial" w:hAnsi="Arial" w:cs="Arial"/>
                <w:color w:val="000000"/>
                <w:sz w:val="20"/>
              </w:rPr>
              <w:t>16.</w:t>
            </w:r>
          </w:p>
        </w:tc>
        <w:tc>
          <w:tcPr>
            <w:tcW w:w="5953" w:type="dxa"/>
            <w:tcBorders>
              <w:top w:val="nil"/>
              <w:left w:val="nil"/>
              <w:bottom w:val="single" w:sz="4" w:space="0" w:color="auto"/>
              <w:right w:val="single" w:sz="4" w:space="0" w:color="auto"/>
            </w:tcBorders>
            <w:shd w:val="clear" w:color="auto" w:fill="auto"/>
            <w:noWrap/>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Základní škola a mateřská škola, Jičín, 17. listopadu 109</w:t>
            </w:r>
            <w:r w:rsidRPr="00197450">
              <w:rPr>
                <w:rFonts w:ascii="Arial" w:hAnsi="Arial" w:cs="Arial"/>
                <w:color w:val="000000"/>
                <w:sz w:val="20"/>
              </w:rPr>
              <w:br/>
              <w:t>17.listopadu 109, 506 01 Jičín</w:t>
            </w:r>
          </w:p>
          <w:p w:rsidR="00197450" w:rsidRPr="00197450" w:rsidRDefault="00197450" w:rsidP="00583E4D">
            <w:pPr>
              <w:rPr>
                <w:rFonts w:ascii="Arial" w:hAnsi="Arial" w:cs="Arial"/>
                <w:color w:val="000000"/>
                <w:sz w:val="20"/>
              </w:rPr>
            </w:pPr>
          </w:p>
        </w:tc>
        <w:tc>
          <w:tcPr>
            <w:tcW w:w="1985" w:type="dxa"/>
            <w:tcBorders>
              <w:top w:val="nil"/>
              <w:left w:val="nil"/>
              <w:bottom w:val="single" w:sz="4" w:space="0" w:color="auto"/>
              <w:right w:val="single" w:sz="4" w:space="0" w:color="auto"/>
            </w:tcBorders>
            <w:shd w:val="clear" w:color="auto" w:fill="auto"/>
            <w:hideMark/>
          </w:tcPr>
          <w:p w:rsidR="00197450" w:rsidRPr="00197450" w:rsidRDefault="00197450" w:rsidP="00583E4D">
            <w:pPr>
              <w:rPr>
                <w:rFonts w:ascii="Arial" w:hAnsi="Arial" w:cs="Arial"/>
                <w:color w:val="000000"/>
                <w:sz w:val="20"/>
              </w:rPr>
            </w:pPr>
          </w:p>
          <w:p w:rsidR="00197450" w:rsidRPr="00197450" w:rsidRDefault="00197450" w:rsidP="00583E4D">
            <w:pPr>
              <w:rPr>
                <w:rFonts w:ascii="Arial" w:hAnsi="Arial" w:cs="Arial"/>
                <w:color w:val="000000"/>
                <w:sz w:val="20"/>
              </w:rPr>
            </w:pPr>
            <w:r w:rsidRPr="00197450">
              <w:rPr>
                <w:rFonts w:ascii="Arial" w:hAnsi="Arial" w:cs="Arial"/>
                <w:color w:val="000000"/>
                <w:sz w:val="20"/>
              </w:rPr>
              <w:t>Královéhradecký</w:t>
            </w:r>
          </w:p>
        </w:tc>
      </w:tr>
    </w:tbl>
    <w:p w:rsidR="00DF7851" w:rsidRDefault="00DF7851" w:rsidP="00197450">
      <w:pPr>
        <w:ind w:left="-567"/>
        <w:rPr>
          <w:rFonts w:ascii="Arial" w:hAnsi="Arial" w:cs="Arial"/>
        </w:rPr>
      </w:pPr>
    </w:p>
    <w:p w:rsidR="00DF7851" w:rsidRDefault="00DF7851">
      <w:pPr>
        <w:overflowPunct/>
        <w:autoSpaceDE/>
        <w:autoSpaceDN/>
        <w:adjustRightInd/>
        <w:textAlignment w:val="auto"/>
        <w:rPr>
          <w:rFonts w:ascii="Arial" w:hAnsi="Arial" w:cs="Arial"/>
        </w:rPr>
      </w:pPr>
      <w:r>
        <w:rPr>
          <w:rFonts w:ascii="Arial" w:hAnsi="Arial" w:cs="Arial"/>
        </w:rPr>
        <w:br w:type="page"/>
      </w:r>
    </w:p>
    <w:p w:rsidR="00DF7851" w:rsidRDefault="00DF7851">
      <w:pPr>
        <w:overflowPunct/>
        <w:autoSpaceDE/>
        <w:autoSpaceDN/>
        <w:adjustRightInd/>
        <w:textAlignment w:val="auto"/>
        <w:rPr>
          <w:rFonts w:ascii="Arial" w:hAnsi="Arial" w:cs="Arial"/>
        </w:rPr>
        <w:sectPr w:rsidR="00DF7851" w:rsidSect="00725248">
          <w:headerReference w:type="default" r:id="rId11"/>
          <w:footerReference w:type="default" r:id="rId12"/>
          <w:pgSz w:w="11906" w:h="16838"/>
          <w:pgMar w:top="851" w:right="1133" w:bottom="993" w:left="1417" w:header="708" w:footer="411" w:gutter="0"/>
          <w:cols w:space="708"/>
        </w:sectPr>
      </w:pPr>
    </w:p>
    <w:p w:rsidR="00DF7851" w:rsidRDefault="00DF7851">
      <w:pPr>
        <w:overflowPunct/>
        <w:autoSpaceDE/>
        <w:autoSpaceDN/>
        <w:adjustRightInd/>
        <w:textAlignment w:val="auto"/>
        <w:rPr>
          <w:rFonts w:ascii="Arial" w:hAnsi="Arial" w:cs="Arial"/>
        </w:rPr>
      </w:pPr>
    </w:p>
    <w:p w:rsidR="00DF7851" w:rsidRPr="00197450" w:rsidRDefault="00DF7851" w:rsidP="007007B2">
      <w:pPr>
        <w:spacing w:after="120"/>
        <w:jc w:val="center"/>
        <w:rPr>
          <w:rStyle w:val="preformatted"/>
          <w:rFonts w:ascii="Arial" w:hAnsi="Arial" w:cs="Arial"/>
          <w:b/>
          <w:szCs w:val="24"/>
        </w:rPr>
      </w:pPr>
      <w:r w:rsidRPr="00197450">
        <w:rPr>
          <w:rStyle w:val="preformatted"/>
          <w:rFonts w:ascii="Arial" w:hAnsi="Arial" w:cs="Arial"/>
          <w:b/>
          <w:szCs w:val="24"/>
        </w:rPr>
        <w:t xml:space="preserve">Příloha č. </w:t>
      </w:r>
      <w:r>
        <w:rPr>
          <w:rStyle w:val="preformatted"/>
          <w:rFonts w:ascii="Arial" w:hAnsi="Arial" w:cs="Arial"/>
          <w:b/>
          <w:szCs w:val="24"/>
        </w:rPr>
        <w:t>3</w:t>
      </w:r>
      <w:r w:rsidRPr="00197450">
        <w:rPr>
          <w:rStyle w:val="preformatted"/>
          <w:rFonts w:ascii="Arial" w:hAnsi="Arial" w:cs="Arial"/>
          <w:b/>
          <w:szCs w:val="24"/>
        </w:rPr>
        <w:t xml:space="preserve"> Kupní smlouvy_</w:t>
      </w:r>
      <w:r>
        <w:rPr>
          <w:rStyle w:val="preformatted"/>
          <w:rFonts w:ascii="Arial" w:hAnsi="Arial" w:cs="Arial"/>
          <w:b/>
          <w:szCs w:val="24"/>
        </w:rPr>
        <w:t>Závazný vzor předávacího protokolu</w:t>
      </w:r>
    </w:p>
    <w:p w:rsidR="00DF7851" w:rsidRDefault="00DF7851" w:rsidP="00DF7851">
      <w:pPr>
        <w:pStyle w:val="Prosttext"/>
        <w:spacing w:after="120"/>
        <w:ind w:left="567"/>
        <w:jc w:val="both"/>
        <w:rPr>
          <w:rFonts w:ascii="Arial" w:hAnsi="Arial" w:cs="Arial"/>
          <w:sz w:val="20"/>
          <w:szCs w:val="20"/>
          <w:highlight w:val="yellow"/>
        </w:rPr>
      </w:pPr>
    </w:p>
    <w:tbl>
      <w:tblPr>
        <w:tblStyle w:val="Mkatabulky"/>
        <w:tblW w:w="14709" w:type="dxa"/>
        <w:tblInd w:w="567" w:type="dxa"/>
        <w:tblLook w:val="04A0"/>
      </w:tblPr>
      <w:tblGrid>
        <w:gridCol w:w="2376"/>
        <w:gridCol w:w="880"/>
        <w:gridCol w:w="1412"/>
        <w:gridCol w:w="1855"/>
        <w:gridCol w:w="1883"/>
        <w:gridCol w:w="2436"/>
        <w:gridCol w:w="2236"/>
        <w:gridCol w:w="1631"/>
      </w:tblGrid>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prodávajícího: </w:t>
            </w:r>
          </w:p>
          <w:p w:rsidR="007007B2" w:rsidRPr="007007B2" w:rsidRDefault="007007B2" w:rsidP="00DF7851">
            <w:pPr>
              <w:pStyle w:val="Prosttext"/>
              <w:spacing w:after="120"/>
              <w:jc w:val="both"/>
              <w:rPr>
                <w:rFonts w:ascii="Arial" w:hAnsi="Arial" w:cs="Arial"/>
                <w:b/>
                <w:sz w:val="20"/>
                <w:szCs w:val="20"/>
              </w:rPr>
            </w:pP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Zástupce kupujícího </w:t>
            </w:r>
          </w:p>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(ředitel školy / zástupce školy)</w:t>
            </w:r>
          </w:p>
        </w:tc>
        <w:tc>
          <w:tcPr>
            <w:tcW w:w="12333" w:type="dxa"/>
            <w:gridSpan w:val="7"/>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Název zboží / výrobce </w:t>
            </w:r>
          </w:p>
        </w:tc>
        <w:tc>
          <w:tcPr>
            <w:tcW w:w="880"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 xml:space="preserve">Počet kusů </w:t>
            </w:r>
          </w:p>
        </w:tc>
        <w:tc>
          <w:tcPr>
            <w:tcW w:w="1412" w:type="dxa"/>
          </w:tcPr>
          <w:p w:rsidR="007007B2" w:rsidRPr="007007B2" w:rsidRDefault="007007B2" w:rsidP="00DF7851">
            <w:pPr>
              <w:pStyle w:val="Prosttext"/>
              <w:spacing w:after="120"/>
              <w:jc w:val="both"/>
              <w:rPr>
                <w:rFonts w:ascii="Arial" w:hAnsi="Arial" w:cs="Arial"/>
                <w:b/>
                <w:sz w:val="20"/>
                <w:szCs w:val="20"/>
              </w:rPr>
            </w:pPr>
            <w:r>
              <w:rPr>
                <w:rFonts w:ascii="Arial" w:hAnsi="Arial" w:cs="Arial"/>
                <w:b/>
                <w:sz w:val="20"/>
                <w:szCs w:val="20"/>
              </w:rPr>
              <w:t xml:space="preserve">Stav obalů zboží </w:t>
            </w:r>
          </w:p>
        </w:tc>
        <w:tc>
          <w:tcPr>
            <w:tcW w:w="1855"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uvedení zboží do provozu</w:t>
            </w:r>
          </w:p>
        </w:tc>
        <w:tc>
          <w:tcPr>
            <w:tcW w:w="1883" w:type="dxa"/>
          </w:tcPr>
          <w:p w:rsidR="007007B2" w:rsidRPr="007007B2" w:rsidRDefault="00FA1561" w:rsidP="00DF7851">
            <w:pPr>
              <w:pStyle w:val="Prosttext"/>
              <w:spacing w:after="120"/>
              <w:jc w:val="both"/>
              <w:rPr>
                <w:rFonts w:ascii="Arial" w:hAnsi="Arial" w:cs="Arial"/>
                <w:b/>
                <w:sz w:val="20"/>
                <w:szCs w:val="20"/>
              </w:rPr>
            </w:pPr>
            <w:r>
              <w:rPr>
                <w:rFonts w:ascii="Arial" w:hAnsi="Arial" w:cs="Arial"/>
                <w:b/>
                <w:sz w:val="20"/>
                <w:szCs w:val="20"/>
              </w:rPr>
              <w:t>V</w:t>
            </w:r>
            <w:r w:rsidR="007007B2" w:rsidRPr="007007B2">
              <w:rPr>
                <w:rFonts w:ascii="Arial" w:hAnsi="Arial" w:cs="Arial"/>
                <w:b/>
                <w:sz w:val="20"/>
                <w:szCs w:val="20"/>
              </w:rPr>
              <w:t>ýsledek ukázky funkčnosti zboží</w:t>
            </w:r>
          </w:p>
        </w:tc>
        <w:tc>
          <w:tcPr>
            <w:tcW w:w="2436" w:type="dxa"/>
          </w:tcPr>
          <w:p w:rsidR="007007B2" w:rsidRPr="007007B2" w:rsidRDefault="007007B2" w:rsidP="00DF7851">
            <w:pPr>
              <w:pStyle w:val="Prosttext"/>
              <w:spacing w:after="120"/>
              <w:jc w:val="both"/>
              <w:rPr>
                <w:rFonts w:ascii="Arial" w:hAnsi="Arial" w:cs="Arial"/>
                <w:b/>
                <w:sz w:val="20"/>
                <w:szCs w:val="20"/>
              </w:rPr>
            </w:pPr>
            <w:r w:rsidRPr="007007B2">
              <w:rPr>
                <w:rFonts w:ascii="Arial" w:hAnsi="Arial" w:cs="Arial"/>
                <w:b/>
                <w:sz w:val="20"/>
                <w:szCs w:val="20"/>
              </w:rPr>
              <w:t>Výsledek technického a aplikačního školení uživatelů v délce 2 hodin</w:t>
            </w:r>
          </w:p>
        </w:tc>
        <w:tc>
          <w:tcPr>
            <w:tcW w:w="2236" w:type="dxa"/>
          </w:tcPr>
          <w:p w:rsidR="007007B2" w:rsidRPr="007007B2" w:rsidRDefault="007007B2" w:rsidP="00DF7851">
            <w:pPr>
              <w:pStyle w:val="Prosttext"/>
              <w:spacing w:after="120"/>
              <w:jc w:val="both"/>
              <w:rPr>
                <w:rFonts w:ascii="Arial" w:hAnsi="Arial" w:cs="Arial"/>
                <w:b/>
                <w:sz w:val="20"/>
                <w:szCs w:val="20"/>
              </w:rPr>
            </w:pPr>
            <w:r>
              <w:rPr>
                <w:rFonts w:ascii="Arial" w:hAnsi="Arial" w:cs="Arial"/>
                <w:b/>
                <w:sz w:val="20"/>
                <w:szCs w:val="20"/>
              </w:rPr>
              <w:t>Seznam předávané dokumentace</w:t>
            </w:r>
          </w:p>
        </w:tc>
        <w:tc>
          <w:tcPr>
            <w:tcW w:w="1631" w:type="dxa"/>
          </w:tcPr>
          <w:p w:rsidR="007007B2" w:rsidRDefault="007007B2" w:rsidP="00DF7851">
            <w:pPr>
              <w:pStyle w:val="Prosttext"/>
              <w:spacing w:after="120"/>
              <w:jc w:val="both"/>
              <w:rPr>
                <w:rFonts w:ascii="Arial" w:hAnsi="Arial" w:cs="Arial"/>
                <w:b/>
                <w:sz w:val="20"/>
                <w:szCs w:val="20"/>
              </w:rPr>
            </w:pPr>
            <w:r>
              <w:rPr>
                <w:rFonts w:ascii="Arial" w:hAnsi="Arial" w:cs="Arial"/>
                <w:b/>
                <w:sz w:val="20"/>
                <w:szCs w:val="20"/>
              </w:rPr>
              <w:t>Zjištěné vady</w:t>
            </w:r>
          </w:p>
          <w:p w:rsidR="007007B2" w:rsidRDefault="007007B2" w:rsidP="007007B2">
            <w:pPr>
              <w:pStyle w:val="Prosttext"/>
              <w:spacing w:after="120"/>
              <w:jc w:val="both"/>
              <w:rPr>
                <w:rFonts w:ascii="Arial" w:hAnsi="Arial" w:cs="Arial"/>
                <w:b/>
                <w:sz w:val="20"/>
                <w:szCs w:val="20"/>
              </w:rPr>
            </w:pPr>
            <w:r>
              <w:rPr>
                <w:rFonts w:ascii="Arial" w:hAnsi="Arial" w:cs="Arial"/>
                <w:b/>
                <w:sz w:val="20"/>
                <w:szCs w:val="20"/>
              </w:rPr>
              <w:t>ANO / NE</w:t>
            </w: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Pr="007007B2" w:rsidRDefault="007007B2" w:rsidP="00DF7851">
            <w:pPr>
              <w:pStyle w:val="Prosttext"/>
              <w:spacing w:after="120"/>
              <w:jc w:val="both"/>
              <w:rPr>
                <w:rFonts w:ascii="Arial" w:hAnsi="Arial" w:cs="Arial"/>
                <w:sz w:val="20"/>
                <w:szCs w:val="20"/>
              </w:rPr>
            </w:pPr>
          </w:p>
        </w:tc>
        <w:tc>
          <w:tcPr>
            <w:tcW w:w="880" w:type="dxa"/>
          </w:tcPr>
          <w:p w:rsidR="007007B2" w:rsidRPr="007007B2" w:rsidRDefault="007007B2" w:rsidP="00DF7851">
            <w:pPr>
              <w:pStyle w:val="Prosttext"/>
              <w:spacing w:after="120"/>
              <w:jc w:val="both"/>
              <w:rPr>
                <w:rFonts w:ascii="Arial" w:hAnsi="Arial" w:cs="Arial"/>
                <w:sz w:val="20"/>
                <w:szCs w:val="20"/>
              </w:rPr>
            </w:pPr>
          </w:p>
        </w:tc>
        <w:tc>
          <w:tcPr>
            <w:tcW w:w="1412" w:type="dxa"/>
          </w:tcPr>
          <w:p w:rsidR="007007B2" w:rsidRPr="007007B2" w:rsidRDefault="007007B2" w:rsidP="00DF7851">
            <w:pPr>
              <w:pStyle w:val="Prosttext"/>
              <w:spacing w:after="120"/>
              <w:jc w:val="both"/>
              <w:rPr>
                <w:rFonts w:ascii="Arial" w:hAnsi="Arial" w:cs="Arial"/>
                <w:sz w:val="20"/>
                <w:szCs w:val="20"/>
              </w:rPr>
            </w:pPr>
          </w:p>
        </w:tc>
        <w:tc>
          <w:tcPr>
            <w:tcW w:w="1855" w:type="dxa"/>
          </w:tcPr>
          <w:p w:rsidR="007007B2" w:rsidRPr="007007B2" w:rsidRDefault="007007B2" w:rsidP="00DF7851">
            <w:pPr>
              <w:pStyle w:val="Prosttext"/>
              <w:spacing w:after="120"/>
              <w:jc w:val="both"/>
              <w:rPr>
                <w:rFonts w:ascii="Arial" w:hAnsi="Arial" w:cs="Arial"/>
                <w:sz w:val="20"/>
                <w:szCs w:val="20"/>
              </w:rPr>
            </w:pPr>
          </w:p>
        </w:tc>
        <w:tc>
          <w:tcPr>
            <w:tcW w:w="1883" w:type="dxa"/>
          </w:tcPr>
          <w:p w:rsidR="007007B2" w:rsidRPr="007007B2" w:rsidRDefault="007007B2" w:rsidP="00DF7851">
            <w:pPr>
              <w:pStyle w:val="Prosttext"/>
              <w:spacing w:after="120"/>
              <w:jc w:val="both"/>
              <w:rPr>
                <w:rFonts w:ascii="Arial" w:hAnsi="Arial" w:cs="Arial"/>
                <w:sz w:val="20"/>
                <w:szCs w:val="20"/>
              </w:rPr>
            </w:pPr>
          </w:p>
        </w:tc>
        <w:tc>
          <w:tcPr>
            <w:tcW w:w="2436" w:type="dxa"/>
          </w:tcPr>
          <w:p w:rsidR="007007B2" w:rsidRPr="007007B2" w:rsidRDefault="007007B2" w:rsidP="00DF7851">
            <w:pPr>
              <w:pStyle w:val="Prosttext"/>
              <w:spacing w:after="120"/>
              <w:jc w:val="both"/>
              <w:rPr>
                <w:rFonts w:ascii="Arial" w:hAnsi="Arial" w:cs="Arial"/>
                <w:sz w:val="20"/>
                <w:szCs w:val="20"/>
              </w:rPr>
            </w:pPr>
          </w:p>
        </w:tc>
        <w:tc>
          <w:tcPr>
            <w:tcW w:w="2236" w:type="dxa"/>
          </w:tcPr>
          <w:p w:rsidR="007007B2" w:rsidRPr="007007B2" w:rsidRDefault="007007B2" w:rsidP="00DF7851">
            <w:pPr>
              <w:pStyle w:val="Prosttext"/>
              <w:spacing w:after="120"/>
              <w:jc w:val="both"/>
              <w:rPr>
                <w:rFonts w:ascii="Arial" w:hAnsi="Arial" w:cs="Arial"/>
                <w:sz w:val="20"/>
                <w:szCs w:val="20"/>
              </w:rPr>
            </w:pPr>
          </w:p>
        </w:tc>
        <w:tc>
          <w:tcPr>
            <w:tcW w:w="1631" w:type="dxa"/>
          </w:tcPr>
          <w:p w:rsidR="007007B2" w:rsidRPr="007007B2" w:rsidRDefault="007007B2" w:rsidP="00DF7851">
            <w:pPr>
              <w:pStyle w:val="Prosttext"/>
              <w:spacing w:after="120"/>
              <w:jc w:val="both"/>
              <w:rPr>
                <w:rFonts w:ascii="Arial" w:hAnsi="Arial" w:cs="Arial"/>
                <w:sz w:val="20"/>
                <w:szCs w:val="20"/>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r w:rsidR="007007B2" w:rsidTr="0097736A">
        <w:tc>
          <w:tcPr>
            <w:tcW w:w="2376" w:type="dxa"/>
          </w:tcPr>
          <w:p w:rsidR="007007B2" w:rsidRDefault="007007B2" w:rsidP="00DF7851">
            <w:pPr>
              <w:pStyle w:val="Prosttext"/>
              <w:spacing w:after="120"/>
              <w:jc w:val="both"/>
              <w:rPr>
                <w:rFonts w:ascii="Arial" w:hAnsi="Arial" w:cs="Arial"/>
                <w:sz w:val="20"/>
                <w:szCs w:val="20"/>
                <w:highlight w:val="yellow"/>
              </w:rPr>
            </w:pPr>
          </w:p>
        </w:tc>
        <w:tc>
          <w:tcPr>
            <w:tcW w:w="880" w:type="dxa"/>
          </w:tcPr>
          <w:p w:rsidR="007007B2" w:rsidRDefault="007007B2" w:rsidP="00DF7851">
            <w:pPr>
              <w:pStyle w:val="Prosttext"/>
              <w:spacing w:after="120"/>
              <w:jc w:val="both"/>
              <w:rPr>
                <w:rFonts w:ascii="Arial" w:hAnsi="Arial" w:cs="Arial"/>
                <w:sz w:val="20"/>
                <w:szCs w:val="20"/>
                <w:highlight w:val="yellow"/>
              </w:rPr>
            </w:pPr>
          </w:p>
        </w:tc>
        <w:tc>
          <w:tcPr>
            <w:tcW w:w="1412" w:type="dxa"/>
          </w:tcPr>
          <w:p w:rsidR="007007B2" w:rsidRDefault="007007B2" w:rsidP="00DF7851">
            <w:pPr>
              <w:pStyle w:val="Prosttext"/>
              <w:spacing w:after="120"/>
              <w:jc w:val="both"/>
              <w:rPr>
                <w:rFonts w:ascii="Arial" w:hAnsi="Arial" w:cs="Arial"/>
                <w:sz w:val="20"/>
                <w:szCs w:val="20"/>
                <w:highlight w:val="yellow"/>
              </w:rPr>
            </w:pPr>
          </w:p>
        </w:tc>
        <w:tc>
          <w:tcPr>
            <w:tcW w:w="1855" w:type="dxa"/>
          </w:tcPr>
          <w:p w:rsidR="007007B2" w:rsidRDefault="007007B2" w:rsidP="00DF7851">
            <w:pPr>
              <w:pStyle w:val="Prosttext"/>
              <w:spacing w:after="120"/>
              <w:jc w:val="both"/>
              <w:rPr>
                <w:rFonts w:ascii="Arial" w:hAnsi="Arial" w:cs="Arial"/>
                <w:sz w:val="20"/>
                <w:szCs w:val="20"/>
                <w:highlight w:val="yellow"/>
              </w:rPr>
            </w:pPr>
          </w:p>
        </w:tc>
        <w:tc>
          <w:tcPr>
            <w:tcW w:w="1883" w:type="dxa"/>
          </w:tcPr>
          <w:p w:rsidR="007007B2" w:rsidRDefault="007007B2" w:rsidP="00DF7851">
            <w:pPr>
              <w:pStyle w:val="Prosttext"/>
              <w:spacing w:after="120"/>
              <w:jc w:val="both"/>
              <w:rPr>
                <w:rFonts w:ascii="Arial" w:hAnsi="Arial" w:cs="Arial"/>
                <w:sz w:val="20"/>
                <w:szCs w:val="20"/>
                <w:highlight w:val="yellow"/>
              </w:rPr>
            </w:pPr>
          </w:p>
        </w:tc>
        <w:tc>
          <w:tcPr>
            <w:tcW w:w="2436" w:type="dxa"/>
          </w:tcPr>
          <w:p w:rsidR="007007B2" w:rsidRDefault="007007B2" w:rsidP="00DF7851">
            <w:pPr>
              <w:pStyle w:val="Prosttext"/>
              <w:spacing w:after="120"/>
              <w:jc w:val="both"/>
              <w:rPr>
                <w:rFonts w:ascii="Arial" w:hAnsi="Arial" w:cs="Arial"/>
                <w:sz w:val="20"/>
                <w:szCs w:val="20"/>
                <w:highlight w:val="yellow"/>
              </w:rPr>
            </w:pPr>
          </w:p>
        </w:tc>
        <w:tc>
          <w:tcPr>
            <w:tcW w:w="2236" w:type="dxa"/>
          </w:tcPr>
          <w:p w:rsidR="007007B2" w:rsidRDefault="007007B2" w:rsidP="00DF7851">
            <w:pPr>
              <w:pStyle w:val="Prosttext"/>
              <w:spacing w:after="120"/>
              <w:jc w:val="both"/>
              <w:rPr>
                <w:rFonts w:ascii="Arial" w:hAnsi="Arial" w:cs="Arial"/>
                <w:sz w:val="20"/>
                <w:szCs w:val="20"/>
                <w:highlight w:val="yellow"/>
              </w:rPr>
            </w:pPr>
          </w:p>
        </w:tc>
        <w:tc>
          <w:tcPr>
            <w:tcW w:w="1631" w:type="dxa"/>
          </w:tcPr>
          <w:p w:rsidR="007007B2" w:rsidRDefault="007007B2" w:rsidP="00DF7851">
            <w:pPr>
              <w:pStyle w:val="Prosttext"/>
              <w:spacing w:after="120"/>
              <w:jc w:val="both"/>
              <w:rPr>
                <w:rFonts w:ascii="Arial" w:hAnsi="Arial" w:cs="Arial"/>
                <w:sz w:val="20"/>
                <w:szCs w:val="20"/>
                <w:highlight w:val="yellow"/>
              </w:rPr>
            </w:pPr>
          </w:p>
        </w:tc>
      </w:tr>
    </w:tbl>
    <w:p w:rsidR="00DF7851" w:rsidRDefault="00DF7851"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p w:rsidR="007007B2" w:rsidRDefault="007007B2" w:rsidP="00DF7851">
      <w:pPr>
        <w:pStyle w:val="Prosttext"/>
        <w:spacing w:after="120"/>
        <w:ind w:left="567"/>
        <w:jc w:val="both"/>
        <w:rPr>
          <w:rFonts w:ascii="Arial" w:hAnsi="Arial" w:cs="Arial"/>
          <w:sz w:val="20"/>
          <w:szCs w:val="20"/>
          <w:highlight w:val="yellow"/>
        </w:rPr>
      </w:pPr>
    </w:p>
    <w:tbl>
      <w:tblPr>
        <w:tblStyle w:val="Mkatabulky"/>
        <w:tblW w:w="14742" w:type="dxa"/>
        <w:tblInd w:w="534" w:type="dxa"/>
        <w:tblLook w:val="04A0"/>
      </w:tblPr>
      <w:tblGrid>
        <w:gridCol w:w="5045"/>
        <w:gridCol w:w="2893"/>
        <w:gridCol w:w="2409"/>
        <w:gridCol w:w="4395"/>
      </w:tblGrid>
      <w:tr w:rsidR="007007B2" w:rsidTr="007007B2">
        <w:tc>
          <w:tcPr>
            <w:tcW w:w="5045" w:type="dxa"/>
          </w:tcPr>
          <w:p w:rsidR="007007B2" w:rsidRDefault="007007B2" w:rsidP="00DF7851">
            <w:pPr>
              <w:rPr>
                <w:rFonts w:ascii="Arial" w:hAnsi="Arial" w:cs="Arial"/>
                <w:sz w:val="20"/>
                <w:highlight w:val="yellow"/>
              </w:rPr>
            </w:pPr>
          </w:p>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Výsledek předání a převzetí zboží</w:t>
            </w:r>
            <w:r w:rsidR="001B34CD">
              <w:rPr>
                <w:rFonts w:ascii="Arial" w:hAnsi="Arial" w:cs="Arial"/>
                <w:b/>
                <w:sz w:val="20"/>
              </w:rPr>
              <w:t>:</w:t>
            </w:r>
            <w:r w:rsidRPr="007007B2">
              <w:rPr>
                <w:rFonts w:ascii="Arial" w:hAnsi="Arial" w:cs="Arial"/>
                <w:b/>
                <w:sz w:val="20"/>
              </w:rPr>
              <w:t xml:space="preserve"> </w:t>
            </w:r>
          </w:p>
          <w:p w:rsidR="001B34CD" w:rsidRPr="007007B2" w:rsidRDefault="001B34CD" w:rsidP="00DF7851">
            <w:pPr>
              <w:rPr>
                <w:rFonts w:ascii="Arial" w:hAnsi="Arial" w:cs="Arial"/>
                <w:b/>
                <w:sz w:val="20"/>
              </w:rPr>
            </w:pPr>
          </w:p>
          <w:p w:rsidR="007007B2" w:rsidRDefault="007007B2" w:rsidP="00DF7851">
            <w:pPr>
              <w:rPr>
                <w:rFonts w:ascii="Arial" w:hAnsi="Arial" w:cs="Arial"/>
                <w:sz w:val="20"/>
                <w:highlight w:val="yellow"/>
              </w:rPr>
            </w:pPr>
          </w:p>
        </w:tc>
        <w:tc>
          <w:tcPr>
            <w:tcW w:w="9697" w:type="dxa"/>
            <w:gridSpan w:val="3"/>
          </w:tcPr>
          <w:p w:rsidR="007007B2" w:rsidRDefault="007007B2" w:rsidP="00DF7851">
            <w:pPr>
              <w:rPr>
                <w:rFonts w:ascii="Arial" w:hAnsi="Arial" w:cs="Arial"/>
                <w:sz w:val="20"/>
                <w:highlight w:val="yellow"/>
              </w:rPr>
            </w:pPr>
          </w:p>
        </w:tc>
      </w:tr>
      <w:tr w:rsidR="007007B2" w:rsidTr="001B34CD">
        <w:trPr>
          <w:trHeight w:val="115"/>
        </w:trPr>
        <w:tc>
          <w:tcPr>
            <w:tcW w:w="5045" w:type="dxa"/>
            <w:vMerge w:val="restart"/>
          </w:tcPr>
          <w:p w:rsidR="007007B2" w:rsidRPr="007007B2" w:rsidRDefault="007007B2" w:rsidP="00DF7851">
            <w:pPr>
              <w:rPr>
                <w:rFonts w:ascii="Arial" w:hAnsi="Arial" w:cs="Arial"/>
                <w:b/>
                <w:sz w:val="18"/>
                <w:highlight w:val="yellow"/>
              </w:rPr>
            </w:pPr>
          </w:p>
          <w:p w:rsidR="007007B2" w:rsidRPr="007007B2" w:rsidRDefault="007007B2" w:rsidP="00DF7851">
            <w:pPr>
              <w:rPr>
                <w:rFonts w:ascii="Arial" w:hAnsi="Arial" w:cs="Arial"/>
                <w:b/>
                <w:sz w:val="20"/>
              </w:rPr>
            </w:pPr>
            <w:r w:rsidRPr="007007B2">
              <w:rPr>
                <w:rFonts w:ascii="Arial" w:hAnsi="Arial" w:cs="Arial"/>
                <w:b/>
                <w:sz w:val="20"/>
              </w:rPr>
              <w:t>Popis zjištěných vad</w:t>
            </w:r>
            <w:r w:rsidR="0097736A">
              <w:rPr>
                <w:rFonts w:ascii="Arial" w:hAnsi="Arial" w:cs="Arial"/>
                <w:b/>
                <w:sz w:val="20"/>
              </w:rPr>
              <w:t xml:space="preserve"> při předání zboží</w:t>
            </w:r>
            <w:r w:rsidRPr="007007B2">
              <w:rPr>
                <w:rFonts w:ascii="Arial" w:hAnsi="Arial" w:cs="Arial"/>
                <w:b/>
                <w:sz w:val="20"/>
              </w:rPr>
              <w:t xml:space="preserve">: </w:t>
            </w:r>
          </w:p>
          <w:p w:rsidR="007007B2" w:rsidRDefault="007007B2" w:rsidP="00DF7851">
            <w:pPr>
              <w:rPr>
                <w:rFonts w:ascii="Arial" w:hAnsi="Arial" w:cs="Arial"/>
                <w:sz w:val="20"/>
                <w:highlight w:val="yellow"/>
              </w:rPr>
            </w:pPr>
          </w:p>
        </w:tc>
        <w:tc>
          <w:tcPr>
            <w:tcW w:w="2893" w:type="dxa"/>
          </w:tcPr>
          <w:p w:rsidR="001B34CD" w:rsidRDefault="001B34CD" w:rsidP="00DF7851">
            <w:pPr>
              <w:rPr>
                <w:rFonts w:ascii="Arial" w:hAnsi="Arial" w:cs="Arial"/>
                <w:b/>
                <w:sz w:val="20"/>
              </w:rPr>
            </w:pPr>
          </w:p>
          <w:p w:rsidR="007007B2" w:rsidRDefault="007007B2" w:rsidP="00DF7851">
            <w:pPr>
              <w:rPr>
                <w:rFonts w:ascii="Arial" w:hAnsi="Arial" w:cs="Arial"/>
                <w:b/>
                <w:sz w:val="20"/>
              </w:rPr>
            </w:pPr>
            <w:r w:rsidRPr="007007B2">
              <w:rPr>
                <w:rFonts w:ascii="Arial" w:hAnsi="Arial" w:cs="Arial"/>
                <w:b/>
                <w:sz w:val="20"/>
              </w:rPr>
              <w:t xml:space="preserve">Zboží </w:t>
            </w:r>
          </w:p>
          <w:p w:rsidR="001B34CD" w:rsidRPr="007007B2" w:rsidRDefault="001B34CD" w:rsidP="00DF7851">
            <w:pPr>
              <w:rPr>
                <w:rFonts w:ascii="Arial" w:hAnsi="Arial" w:cs="Arial"/>
                <w:b/>
                <w:sz w:val="20"/>
              </w:rPr>
            </w:pPr>
          </w:p>
        </w:tc>
        <w:tc>
          <w:tcPr>
            <w:tcW w:w="2409" w:type="dxa"/>
          </w:tcPr>
          <w:p w:rsidR="001B34CD" w:rsidRDefault="001B34CD" w:rsidP="00DF7851">
            <w:pPr>
              <w:rPr>
                <w:rFonts w:ascii="Arial" w:hAnsi="Arial" w:cs="Arial"/>
                <w:b/>
                <w:sz w:val="20"/>
              </w:rPr>
            </w:pPr>
          </w:p>
          <w:p w:rsidR="007007B2" w:rsidRPr="007007B2" w:rsidRDefault="007007B2" w:rsidP="0097736A">
            <w:pPr>
              <w:rPr>
                <w:rFonts w:ascii="Arial" w:hAnsi="Arial" w:cs="Arial"/>
                <w:b/>
                <w:sz w:val="20"/>
              </w:rPr>
            </w:pPr>
            <w:r w:rsidRPr="007007B2">
              <w:rPr>
                <w:rFonts w:ascii="Arial" w:hAnsi="Arial" w:cs="Arial"/>
                <w:b/>
                <w:sz w:val="20"/>
              </w:rPr>
              <w:t>P</w:t>
            </w:r>
            <w:r w:rsidR="0097736A">
              <w:rPr>
                <w:rFonts w:ascii="Arial" w:hAnsi="Arial" w:cs="Arial"/>
                <w:b/>
                <w:sz w:val="20"/>
              </w:rPr>
              <w:t>opis</w:t>
            </w:r>
            <w:r w:rsidRPr="007007B2">
              <w:rPr>
                <w:rFonts w:ascii="Arial" w:hAnsi="Arial" w:cs="Arial"/>
                <w:b/>
                <w:sz w:val="20"/>
              </w:rPr>
              <w:t xml:space="preserve"> vady </w:t>
            </w:r>
          </w:p>
        </w:tc>
        <w:tc>
          <w:tcPr>
            <w:tcW w:w="4395" w:type="dxa"/>
          </w:tcPr>
          <w:p w:rsidR="001B34CD" w:rsidRDefault="001B34CD" w:rsidP="00DF7851">
            <w:pPr>
              <w:rPr>
                <w:rFonts w:ascii="Arial" w:hAnsi="Arial" w:cs="Arial"/>
                <w:b/>
                <w:sz w:val="20"/>
              </w:rPr>
            </w:pPr>
          </w:p>
          <w:p w:rsidR="007007B2" w:rsidRPr="007007B2" w:rsidRDefault="001B34CD" w:rsidP="001B34CD">
            <w:pPr>
              <w:rPr>
                <w:rFonts w:ascii="Arial" w:hAnsi="Arial" w:cs="Arial"/>
                <w:b/>
                <w:sz w:val="20"/>
              </w:rPr>
            </w:pPr>
            <w:r>
              <w:rPr>
                <w:rFonts w:ascii="Arial" w:hAnsi="Arial" w:cs="Arial"/>
                <w:b/>
                <w:sz w:val="20"/>
              </w:rPr>
              <w:t>Dohodnuté datum odstranění vady</w:t>
            </w:r>
            <w:r w:rsidR="0097736A">
              <w:rPr>
                <w:rFonts w:ascii="Arial" w:hAnsi="Arial" w:cs="Arial"/>
                <w:b/>
                <w:sz w:val="20"/>
              </w:rPr>
              <w:t xml:space="preserve"> – nejpozději do 96 hodin od zjištění vady</w:t>
            </w: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r w:rsidR="001B34CD" w:rsidTr="001B34CD">
        <w:trPr>
          <w:trHeight w:val="115"/>
        </w:trPr>
        <w:tc>
          <w:tcPr>
            <w:tcW w:w="5045" w:type="dxa"/>
            <w:vMerge/>
          </w:tcPr>
          <w:p w:rsidR="001B34CD" w:rsidRDefault="001B34CD" w:rsidP="00DF7851">
            <w:pPr>
              <w:rPr>
                <w:rFonts w:ascii="Arial" w:hAnsi="Arial" w:cs="Arial"/>
                <w:sz w:val="20"/>
                <w:highlight w:val="yellow"/>
              </w:rPr>
            </w:pPr>
          </w:p>
        </w:tc>
        <w:tc>
          <w:tcPr>
            <w:tcW w:w="2893" w:type="dxa"/>
          </w:tcPr>
          <w:p w:rsidR="001B34CD" w:rsidRDefault="001B34CD" w:rsidP="00DF7851">
            <w:pPr>
              <w:rPr>
                <w:rFonts w:ascii="Arial" w:hAnsi="Arial" w:cs="Arial"/>
                <w:sz w:val="20"/>
                <w:highlight w:val="yellow"/>
              </w:rPr>
            </w:pPr>
          </w:p>
          <w:p w:rsidR="001B34CD" w:rsidRDefault="001B34CD" w:rsidP="00DF7851">
            <w:pPr>
              <w:rPr>
                <w:rFonts w:ascii="Arial" w:hAnsi="Arial" w:cs="Arial"/>
                <w:sz w:val="20"/>
                <w:highlight w:val="yellow"/>
              </w:rPr>
            </w:pPr>
          </w:p>
        </w:tc>
        <w:tc>
          <w:tcPr>
            <w:tcW w:w="2409" w:type="dxa"/>
          </w:tcPr>
          <w:p w:rsidR="001B34CD" w:rsidRDefault="001B34CD" w:rsidP="00DF7851">
            <w:pPr>
              <w:rPr>
                <w:rFonts w:ascii="Arial" w:hAnsi="Arial" w:cs="Arial"/>
                <w:sz w:val="20"/>
                <w:highlight w:val="yellow"/>
              </w:rPr>
            </w:pPr>
          </w:p>
        </w:tc>
        <w:tc>
          <w:tcPr>
            <w:tcW w:w="4395" w:type="dxa"/>
          </w:tcPr>
          <w:p w:rsidR="001B34CD" w:rsidRDefault="001B34CD" w:rsidP="00DF7851">
            <w:pPr>
              <w:rPr>
                <w:rFonts w:ascii="Arial" w:hAnsi="Arial" w:cs="Arial"/>
                <w:sz w:val="20"/>
                <w:highlight w:val="yellow"/>
              </w:rPr>
            </w:pPr>
          </w:p>
        </w:tc>
      </w:tr>
    </w:tbl>
    <w:p w:rsidR="007007B2" w:rsidRDefault="007007B2" w:rsidP="00DF7851">
      <w:pPr>
        <w:ind w:left="-567" w:firstLine="567"/>
        <w:rPr>
          <w:rFonts w:ascii="Arial" w:hAnsi="Arial" w:cs="Arial"/>
          <w:sz w:val="20"/>
          <w:highlight w:val="yellow"/>
        </w:rPr>
      </w:pPr>
    </w:p>
    <w:p w:rsidR="007007B2" w:rsidRDefault="007007B2" w:rsidP="00DF7851">
      <w:pPr>
        <w:ind w:left="-567" w:firstLine="567"/>
        <w:rPr>
          <w:rFonts w:ascii="Arial" w:hAnsi="Arial" w:cs="Arial"/>
          <w:sz w:val="20"/>
          <w:highlight w:val="yellow"/>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V ________, dne _________</w:t>
      </w:r>
    </w:p>
    <w:p w:rsidR="007007B2" w:rsidRPr="001B34CD" w:rsidRDefault="007007B2" w:rsidP="00DF7851">
      <w:pPr>
        <w:ind w:left="-567" w:firstLine="567"/>
        <w:rPr>
          <w:rFonts w:ascii="Arial" w:hAnsi="Arial" w:cs="Arial"/>
          <w:sz w:val="20"/>
        </w:rPr>
      </w:pPr>
    </w:p>
    <w:p w:rsidR="007007B2" w:rsidRDefault="007007B2"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Default="001B34CD" w:rsidP="00DF7851">
      <w:pPr>
        <w:ind w:left="-567" w:firstLine="567"/>
        <w:rPr>
          <w:rFonts w:ascii="Arial" w:hAnsi="Arial" w:cs="Arial"/>
          <w:sz w:val="20"/>
        </w:rPr>
      </w:pPr>
    </w:p>
    <w:p w:rsidR="001B34CD" w:rsidRPr="001B34CD" w:rsidRDefault="001B34CD" w:rsidP="00DF7851">
      <w:pPr>
        <w:ind w:left="-567" w:firstLine="567"/>
        <w:rPr>
          <w:rFonts w:ascii="Arial" w:hAnsi="Arial" w:cs="Arial"/>
          <w:sz w:val="20"/>
        </w:rPr>
      </w:pPr>
    </w:p>
    <w:p w:rsidR="007007B2" w:rsidRPr="001B34CD" w:rsidRDefault="001B34CD" w:rsidP="00DF7851">
      <w:pPr>
        <w:ind w:left="-567" w:firstLine="567"/>
        <w:rPr>
          <w:rFonts w:ascii="Arial" w:hAnsi="Arial" w:cs="Arial"/>
          <w:sz w:val="20"/>
        </w:rPr>
      </w:pPr>
      <w:r>
        <w:rPr>
          <w:rFonts w:ascii="Arial" w:hAnsi="Arial" w:cs="Arial"/>
          <w:sz w:val="20"/>
        </w:rPr>
        <w:t xml:space="preserve">      </w:t>
      </w:r>
      <w:r w:rsidR="007007B2" w:rsidRPr="001B34CD">
        <w:rPr>
          <w:rFonts w:ascii="Arial" w:hAnsi="Arial" w:cs="Arial"/>
          <w:sz w:val="20"/>
        </w:rPr>
        <w:t>_____________________</w:t>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sidR="007007B2" w:rsidRPr="001B34CD">
        <w:rPr>
          <w:rFonts w:ascii="Arial" w:hAnsi="Arial" w:cs="Arial"/>
          <w:sz w:val="20"/>
        </w:rPr>
        <w:tab/>
      </w:r>
      <w:r>
        <w:rPr>
          <w:rFonts w:ascii="Arial" w:hAnsi="Arial" w:cs="Arial"/>
          <w:sz w:val="20"/>
        </w:rPr>
        <w:tab/>
      </w:r>
      <w:r w:rsidR="007007B2" w:rsidRPr="001B34CD">
        <w:rPr>
          <w:rFonts w:ascii="Arial" w:hAnsi="Arial" w:cs="Arial"/>
          <w:sz w:val="20"/>
        </w:rPr>
        <w:t>_______________________</w:t>
      </w:r>
    </w:p>
    <w:p w:rsidR="007007B2" w:rsidRPr="001B34CD" w:rsidRDefault="001B34CD" w:rsidP="00DF7851">
      <w:pPr>
        <w:ind w:left="-567" w:firstLine="567"/>
        <w:rPr>
          <w:rFonts w:ascii="Arial" w:hAnsi="Arial" w:cs="Arial"/>
          <w:b/>
          <w:sz w:val="20"/>
        </w:rPr>
      </w:pPr>
      <w:r>
        <w:rPr>
          <w:rFonts w:ascii="Arial" w:hAnsi="Arial" w:cs="Arial"/>
          <w:sz w:val="20"/>
        </w:rPr>
        <w:t xml:space="preserve">     </w:t>
      </w:r>
      <w:r w:rsidR="007007B2" w:rsidRPr="001B34CD">
        <w:rPr>
          <w:rFonts w:ascii="Arial" w:hAnsi="Arial" w:cs="Arial"/>
          <w:b/>
          <w:sz w:val="20"/>
        </w:rPr>
        <w:t>zástupce prodávajícího</w:t>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007007B2" w:rsidRPr="001B34CD">
        <w:rPr>
          <w:rFonts w:ascii="Arial" w:hAnsi="Arial" w:cs="Arial"/>
          <w:b/>
          <w:sz w:val="20"/>
        </w:rPr>
        <w:tab/>
      </w:r>
      <w:r w:rsidRPr="001B34CD">
        <w:rPr>
          <w:rFonts w:ascii="Arial" w:hAnsi="Arial" w:cs="Arial"/>
          <w:b/>
          <w:sz w:val="20"/>
        </w:rPr>
        <w:tab/>
      </w:r>
      <w:r w:rsidR="007007B2" w:rsidRPr="001B34CD">
        <w:rPr>
          <w:rFonts w:ascii="Arial" w:hAnsi="Arial" w:cs="Arial"/>
          <w:b/>
          <w:sz w:val="20"/>
        </w:rPr>
        <w:t>zástupce kupujícího</w:t>
      </w:r>
    </w:p>
    <w:p w:rsidR="007007B2" w:rsidRPr="001B34CD" w:rsidRDefault="001B34CD" w:rsidP="00DF7851">
      <w:pPr>
        <w:ind w:left="-567" w:firstLine="567"/>
        <w:rPr>
          <w:rFonts w:ascii="Arial" w:hAnsi="Arial" w:cs="Arial"/>
          <w:sz w:val="18"/>
        </w:rPr>
      </w:pPr>
      <w:r w:rsidRPr="001B34CD">
        <w:rPr>
          <w:rFonts w:ascii="Arial" w:hAnsi="Arial" w:cs="Arial"/>
          <w:sz w:val="18"/>
        </w:rPr>
        <w:t xml:space="preserve">     </w:t>
      </w:r>
      <w:r w:rsidR="007007B2" w:rsidRPr="001B34CD">
        <w:rPr>
          <w:rFonts w:ascii="Arial" w:hAnsi="Arial" w:cs="Arial"/>
          <w:sz w:val="18"/>
        </w:rPr>
        <w:t>(</w:t>
      </w:r>
      <w:r w:rsidRPr="001B34CD">
        <w:rPr>
          <w:rFonts w:ascii="Arial" w:hAnsi="Arial" w:cs="Arial"/>
          <w:sz w:val="18"/>
        </w:rPr>
        <w:t xml:space="preserve">jméno, </w:t>
      </w:r>
      <w:r w:rsidR="007007B2" w:rsidRPr="001B34CD">
        <w:rPr>
          <w:rFonts w:ascii="Arial" w:hAnsi="Arial" w:cs="Arial"/>
          <w:sz w:val="18"/>
        </w:rPr>
        <w:t>razítko a podpis)</w:t>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r>
      <w:r w:rsidR="007007B2" w:rsidRPr="001B34CD">
        <w:rPr>
          <w:rFonts w:ascii="Arial" w:hAnsi="Arial" w:cs="Arial"/>
          <w:sz w:val="18"/>
        </w:rPr>
        <w:tab/>
        <w:t>(</w:t>
      </w:r>
      <w:r w:rsidRPr="001B34CD">
        <w:rPr>
          <w:rFonts w:ascii="Arial" w:hAnsi="Arial" w:cs="Arial"/>
          <w:sz w:val="18"/>
        </w:rPr>
        <w:t xml:space="preserve">jméno, </w:t>
      </w:r>
      <w:r w:rsidR="007007B2" w:rsidRPr="001B34CD">
        <w:rPr>
          <w:rFonts w:ascii="Arial" w:hAnsi="Arial" w:cs="Arial"/>
          <w:sz w:val="18"/>
        </w:rPr>
        <w:t>razítko a podpis)</w:t>
      </w:r>
    </w:p>
    <w:sectPr w:rsidR="007007B2" w:rsidRPr="001B34CD" w:rsidSect="00DF7851">
      <w:pgSz w:w="16838" w:h="11906" w:orient="landscape"/>
      <w:pgMar w:top="1418" w:right="851" w:bottom="1134" w:left="992" w:header="709" w:footer="4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558" w:rsidRDefault="00343558" w:rsidP="00A26464">
      <w:r>
        <w:separator/>
      </w:r>
    </w:p>
  </w:endnote>
  <w:endnote w:type="continuationSeparator" w:id="0">
    <w:p w:rsidR="00343558" w:rsidRDefault="00343558"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639" w:rsidRPr="00917A67" w:rsidRDefault="00495639"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rsidR="00495639" w:rsidRPr="00917A67" w:rsidRDefault="000C60C4" w:rsidP="00917A67">
    <w:pPr>
      <w:pStyle w:val="Zpat"/>
      <w:jc w:val="center"/>
      <w:rPr>
        <w:rFonts w:ascii="Arial Narrow" w:hAnsi="Arial Narrow"/>
        <w:szCs w:val="24"/>
      </w:rPr>
    </w:pPr>
    <w:r w:rsidRPr="00917A67">
      <w:rPr>
        <w:rFonts w:ascii="Arial Narrow" w:hAnsi="Arial Narrow"/>
        <w:szCs w:val="24"/>
      </w:rPr>
      <w:fldChar w:fldCharType="begin"/>
    </w:r>
    <w:r w:rsidR="00495639" w:rsidRPr="00917A67">
      <w:rPr>
        <w:rFonts w:ascii="Arial Narrow" w:hAnsi="Arial Narrow"/>
        <w:szCs w:val="24"/>
      </w:rPr>
      <w:instrText>PAGE   \* MERGEFORMAT</w:instrText>
    </w:r>
    <w:r w:rsidRPr="00917A67">
      <w:rPr>
        <w:rFonts w:ascii="Arial Narrow" w:hAnsi="Arial Narrow"/>
        <w:szCs w:val="24"/>
      </w:rPr>
      <w:fldChar w:fldCharType="separate"/>
    </w:r>
    <w:r w:rsidR="00734A9D">
      <w:rPr>
        <w:rFonts w:ascii="Arial Narrow" w:hAnsi="Arial Narrow"/>
        <w:noProof/>
        <w:szCs w:val="24"/>
      </w:rPr>
      <w:t>11</w:t>
    </w:r>
    <w:r w:rsidRPr="00917A67">
      <w:rPr>
        <w:rFonts w:ascii="Arial Narrow" w:hAnsi="Arial Narrow"/>
        <w:szCs w:val="24"/>
      </w:rPr>
      <w:fldChar w:fldCharType="end"/>
    </w:r>
  </w:p>
  <w:p w:rsidR="00495639" w:rsidRDefault="004956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558" w:rsidRDefault="00343558" w:rsidP="00A26464">
      <w:r>
        <w:separator/>
      </w:r>
    </w:p>
  </w:footnote>
  <w:footnote w:type="continuationSeparator" w:id="0">
    <w:p w:rsidR="00343558" w:rsidRDefault="00343558" w:rsidP="00A264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639" w:rsidRDefault="00495639" w:rsidP="00003DD9">
    <w:pPr>
      <w:pStyle w:val="Zhlav"/>
      <w:jc w:val="center"/>
    </w:pPr>
    <w:r w:rsidRPr="00003DD9">
      <w:rPr>
        <w:noProof/>
      </w:rPr>
      <w:drawing>
        <wp:inline distT="0" distB="0" distL="0" distR="0">
          <wp:extent cx="3733798" cy="828675"/>
          <wp:effectExtent l="19050" t="0" r="2"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737610" cy="829521"/>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F0B330E"/>
    <w:multiLevelType w:val="hybridMultilevel"/>
    <w:tmpl w:val="4B626A84"/>
    <w:lvl w:ilvl="0" w:tplc="3ABCBCD0">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1811394"/>
    <w:multiLevelType w:val="hybridMultilevel"/>
    <w:tmpl w:val="5CF46946"/>
    <w:lvl w:ilvl="0" w:tplc="D4729DE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nsid w:val="725B61CF"/>
    <w:multiLevelType w:val="singleLevel"/>
    <w:tmpl w:val="3842BF18"/>
    <w:lvl w:ilvl="0">
      <w:start w:val="7"/>
      <w:numFmt w:val="decimal"/>
      <w:lvlText w:val="6.%1."/>
      <w:lvlJc w:val="left"/>
      <w:pPr>
        <w:ind w:left="720" w:hanging="360"/>
      </w:pPr>
      <w:rPr>
        <w:rFonts w:ascii="Arial" w:hAnsi="Arial" w:cs="Arial" w:hint="default"/>
        <w:b w:val="0"/>
        <w:bCs w:val="0"/>
        <w:sz w:val="20"/>
        <w:szCs w:val="20"/>
      </w:rPr>
    </w:lvl>
  </w:abstractNum>
  <w:abstractNum w:abstractNumId="27">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8">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3"/>
  </w:num>
  <w:num w:numId="3">
    <w:abstractNumId w:val="13"/>
  </w:num>
  <w:num w:numId="4">
    <w:abstractNumId w:val="22"/>
  </w:num>
  <w:num w:numId="5">
    <w:abstractNumId w:val="28"/>
  </w:num>
  <w:num w:numId="6">
    <w:abstractNumId w:val="7"/>
  </w:num>
  <w:num w:numId="7">
    <w:abstractNumId w:val="25"/>
  </w:num>
  <w:num w:numId="8">
    <w:abstractNumId w:val="20"/>
  </w:num>
  <w:num w:numId="9">
    <w:abstractNumId w:val="21"/>
  </w:num>
  <w:num w:numId="10">
    <w:abstractNumId w:val="12"/>
  </w:num>
  <w:num w:numId="11">
    <w:abstractNumId w:val="30"/>
  </w:num>
  <w:num w:numId="12">
    <w:abstractNumId w:val="18"/>
  </w:num>
  <w:num w:numId="13">
    <w:abstractNumId w:val="19"/>
  </w:num>
  <w:num w:numId="14">
    <w:abstractNumId w:val="15"/>
  </w:num>
  <w:num w:numId="15">
    <w:abstractNumId w:val="8"/>
  </w:num>
  <w:num w:numId="16">
    <w:abstractNumId w:val="2"/>
  </w:num>
  <w:num w:numId="17">
    <w:abstractNumId w:val="24"/>
  </w:num>
  <w:num w:numId="18">
    <w:abstractNumId w:val="27"/>
  </w:num>
  <w:num w:numId="19">
    <w:abstractNumId w:val="14"/>
  </w:num>
  <w:num w:numId="20">
    <w:abstractNumId w:val="4"/>
  </w:num>
  <w:num w:numId="21">
    <w:abstractNumId w:val="1"/>
  </w:num>
  <w:num w:numId="22">
    <w:abstractNumId w:val="16"/>
  </w:num>
  <w:num w:numId="23">
    <w:abstractNumId w:val="11"/>
  </w:num>
  <w:num w:numId="24">
    <w:abstractNumId w:val="5"/>
  </w:num>
  <w:num w:numId="25">
    <w:abstractNumId w:val="29"/>
  </w:num>
  <w:num w:numId="26">
    <w:abstractNumId w:val="3"/>
  </w:num>
  <w:num w:numId="27">
    <w:abstractNumId w:val="10"/>
  </w:num>
  <w:num w:numId="28">
    <w:abstractNumId w:val="26"/>
  </w:num>
  <w:num w:numId="29">
    <w:abstractNumId w:val="6"/>
  </w:num>
  <w:num w:numId="30">
    <w:abstractNumId w:val="17"/>
  </w:num>
  <w:num w:numId="31">
    <w:abstractNumId w:val="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166914"/>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3DD9"/>
    <w:rsid w:val="00004AE5"/>
    <w:rsid w:val="00010451"/>
    <w:rsid w:val="000140D9"/>
    <w:rsid w:val="0001540B"/>
    <w:rsid w:val="000229FB"/>
    <w:rsid w:val="000231C1"/>
    <w:rsid w:val="00025EEC"/>
    <w:rsid w:val="00031FA6"/>
    <w:rsid w:val="000332A5"/>
    <w:rsid w:val="000338A0"/>
    <w:rsid w:val="00035D29"/>
    <w:rsid w:val="00036D53"/>
    <w:rsid w:val="00053259"/>
    <w:rsid w:val="0005422B"/>
    <w:rsid w:val="00056B88"/>
    <w:rsid w:val="0006320A"/>
    <w:rsid w:val="0006587B"/>
    <w:rsid w:val="00065F17"/>
    <w:rsid w:val="0007397E"/>
    <w:rsid w:val="00075ACF"/>
    <w:rsid w:val="00075E3A"/>
    <w:rsid w:val="00086301"/>
    <w:rsid w:val="0009606E"/>
    <w:rsid w:val="00097D6F"/>
    <w:rsid w:val="000A3D75"/>
    <w:rsid w:val="000A5FAE"/>
    <w:rsid w:val="000B19EF"/>
    <w:rsid w:val="000B62FC"/>
    <w:rsid w:val="000C04DB"/>
    <w:rsid w:val="000C185F"/>
    <w:rsid w:val="000C2B31"/>
    <w:rsid w:val="000C5E60"/>
    <w:rsid w:val="000C60C4"/>
    <w:rsid w:val="000C6C31"/>
    <w:rsid w:val="000C7540"/>
    <w:rsid w:val="000D3251"/>
    <w:rsid w:val="000F1BC0"/>
    <w:rsid w:val="000F42F7"/>
    <w:rsid w:val="000F6E0A"/>
    <w:rsid w:val="000F7102"/>
    <w:rsid w:val="001036ED"/>
    <w:rsid w:val="00105C7E"/>
    <w:rsid w:val="00107DDD"/>
    <w:rsid w:val="00111B0F"/>
    <w:rsid w:val="001133AA"/>
    <w:rsid w:val="00123061"/>
    <w:rsid w:val="001328EC"/>
    <w:rsid w:val="00133B34"/>
    <w:rsid w:val="00145989"/>
    <w:rsid w:val="00157596"/>
    <w:rsid w:val="0017012B"/>
    <w:rsid w:val="001754F5"/>
    <w:rsid w:val="00176EE9"/>
    <w:rsid w:val="001803F6"/>
    <w:rsid w:val="00180CD0"/>
    <w:rsid w:val="0018112A"/>
    <w:rsid w:val="001844FD"/>
    <w:rsid w:val="001873C3"/>
    <w:rsid w:val="001876BF"/>
    <w:rsid w:val="00191BA5"/>
    <w:rsid w:val="00196215"/>
    <w:rsid w:val="00196B96"/>
    <w:rsid w:val="00196CF9"/>
    <w:rsid w:val="00197450"/>
    <w:rsid w:val="00197D12"/>
    <w:rsid w:val="001A253E"/>
    <w:rsid w:val="001A403E"/>
    <w:rsid w:val="001A518C"/>
    <w:rsid w:val="001A5E36"/>
    <w:rsid w:val="001B34CD"/>
    <w:rsid w:val="001B6EC6"/>
    <w:rsid w:val="001C055D"/>
    <w:rsid w:val="001C0E4C"/>
    <w:rsid w:val="001C6AE6"/>
    <w:rsid w:val="001D6190"/>
    <w:rsid w:val="001D6C90"/>
    <w:rsid w:val="001E274B"/>
    <w:rsid w:val="001E4149"/>
    <w:rsid w:val="001E5DEF"/>
    <w:rsid w:val="001E65B0"/>
    <w:rsid w:val="001E76FF"/>
    <w:rsid w:val="001F07CB"/>
    <w:rsid w:val="00200E3C"/>
    <w:rsid w:val="00211E84"/>
    <w:rsid w:val="00215FB6"/>
    <w:rsid w:val="0023006E"/>
    <w:rsid w:val="0023222F"/>
    <w:rsid w:val="00232E61"/>
    <w:rsid w:val="00234CCA"/>
    <w:rsid w:val="00242F94"/>
    <w:rsid w:val="002510CB"/>
    <w:rsid w:val="00252ED8"/>
    <w:rsid w:val="00254241"/>
    <w:rsid w:val="00262403"/>
    <w:rsid w:val="00266DA9"/>
    <w:rsid w:val="002702BE"/>
    <w:rsid w:val="002722CB"/>
    <w:rsid w:val="00281A5B"/>
    <w:rsid w:val="00283CDF"/>
    <w:rsid w:val="0029499C"/>
    <w:rsid w:val="00296B0E"/>
    <w:rsid w:val="002A3AFF"/>
    <w:rsid w:val="002B79FA"/>
    <w:rsid w:val="002D55F0"/>
    <w:rsid w:val="002D5E20"/>
    <w:rsid w:val="002D625E"/>
    <w:rsid w:val="002D7E63"/>
    <w:rsid w:val="002E1D66"/>
    <w:rsid w:val="002F7E1E"/>
    <w:rsid w:val="00304BCE"/>
    <w:rsid w:val="00305AB8"/>
    <w:rsid w:val="00313CD5"/>
    <w:rsid w:val="00316945"/>
    <w:rsid w:val="00317BCC"/>
    <w:rsid w:val="00322E9E"/>
    <w:rsid w:val="00331A66"/>
    <w:rsid w:val="003325A3"/>
    <w:rsid w:val="00336B96"/>
    <w:rsid w:val="00343558"/>
    <w:rsid w:val="00344E28"/>
    <w:rsid w:val="0035394B"/>
    <w:rsid w:val="00353C3A"/>
    <w:rsid w:val="00354FFC"/>
    <w:rsid w:val="003562F1"/>
    <w:rsid w:val="003801FE"/>
    <w:rsid w:val="003806B4"/>
    <w:rsid w:val="00390462"/>
    <w:rsid w:val="003976CD"/>
    <w:rsid w:val="003A1B8B"/>
    <w:rsid w:val="003A64EF"/>
    <w:rsid w:val="003B6FD6"/>
    <w:rsid w:val="003C2E80"/>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21832"/>
    <w:rsid w:val="0042509E"/>
    <w:rsid w:val="00427ACD"/>
    <w:rsid w:val="00431D9C"/>
    <w:rsid w:val="004375A1"/>
    <w:rsid w:val="004377D0"/>
    <w:rsid w:val="00437B2A"/>
    <w:rsid w:val="00447826"/>
    <w:rsid w:val="00450D5A"/>
    <w:rsid w:val="00451C1B"/>
    <w:rsid w:val="00452B94"/>
    <w:rsid w:val="004615EC"/>
    <w:rsid w:val="00471A75"/>
    <w:rsid w:val="00473722"/>
    <w:rsid w:val="0047471A"/>
    <w:rsid w:val="00475164"/>
    <w:rsid w:val="00475A92"/>
    <w:rsid w:val="00482BF0"/>
    <w:rsid w:val="00491B6C"/>
    <w:rsid w:val="00492EA8"/>
    <w:rsid w:val="00493D25"/>
    <w:rsid w:val="00495639"/>
    <w:rsid w:val="00497A67"/>
    <w:rsid w:val="004A071F"/>
    <w:rsid w:val="004A2270"/>
    <w:rsid w:val="004A4112"/>
    <w:rsid w:val="004A5232"/>
    <w:rsid w:val="004A7ECB"/>
    <w:rsid w:val="004C32A0"/>
    <w:rsid w:val="004C7F41"/>
    <w:rsid w:val="004D0C30"/>
    <w:rsid w:val="004D4018"/>
    <w:rsid w:val="004D4038"/>
    <w:rsid w:val="004D4355"/>
    <w:rsid w:val="004D6AB2"/>
    <w:rsid w:val="004E1482"/>
    <w:rsid w:val="004E1BC1"/>
    <w:rsid w:val="004E2E68"/>
    <w:rsid w:val="004F0D3B"/>
    <w:rsid w:val="004F375C"/>
    <w:rsid w:val="004F5AA4"/>
    <w:rsid w:val="00500E0C"/>
    <w:rsid w:val="00501A91"/>
    <w:rsid w:val="005126F4"/>
    <w:rsid w:val="00514F21"/>
    <w:rsid w:val="00520F12"/>
    <w:rsid w:val="00521746"/>
    <w:rsid w:val="0052597D"/>
    <w:rsid w:val="00530598"/>
    <w:rsid w:val="0053130E"/>
    <w:rsid w:val="00532864"/>
    <w:rsid w:val="00534207"/>
    <w:rsid w:val="005363C6"/>
    <w:rsid w:val="00547D62"/>
    <w:rsid w:val="00550893"/>
    <w:rsid w:val="00550E5A"/>
    <w:rsid w:val="00551651"/>
    <w:rsid w:val="00556AAF"/>
    <w:rsid w:val="00560905"/>
    <w:rsid w:val="00562BCA"/>
    <w:rsid w:val="00562BF3"/>
    <w:rsid w:val="0057550D"/>
    <w:rsid w:val="00583E4D"/>
    <w:rsid w:val="00587130"/>
    <w:rsid w:val="00590484"/>
    <w:rsid w:val="00595628"/>
    <w:rsid w:val="00596AA1"/>
    <w:rsid w:val="005A297D"/>
    <w:rsid w:val="005A375B"/>
    <w:rsid w:val="005A4148"/>
    <w:rsid w:val="005A6338"/>
    <w:rsid w:val="005B07CC"/>
    <w:rsid w:val="005B5A70"/>
    <w:rsid w:val="005D0193"/>
    <w:rsid w:val="005D1993"/>
    <w:rsid w:val="005D3FD5"/>
    <w:rsid w:val="005D4A52"/>
    <w:rsid w:val="005D6CD7"/>
    <w:rsid w:val="005F1321"/>
    <w:rsid w:val="005F1CFA"/>
    <w:rsid w:val="005F297E"/>
    <w:rsid w:val="005F38BB"/>
    <w:rsid w:val="005F4D52"/>
    <w:rsid w:val="005F4F6D"/>
    <w:rsid w:val="005F535E"/>
    <w:rsid w:val="005F7840"/>
    <w:rsid w:val="00603A38"/>
    <w:rsid w:val="006174D5"/>
    <w:rsid w:val="00621301"/>
    <w:rsid w:val="006358D1"/>
    <w:rsid w:val="00640E5A"/>
    <w:rsid w:val="00644084"/>
    <w:rsid w:val="0065585D"/>
    <w:rsid w:val="00666C29"/>
    <w:rsid w:val="00674BA6"/>
    <w:rsid w:val="006762FB"/>
    <w:rsid w:val="006770B2"/>
    <w:rsid w:val="00677E7C"/>
    <w:rsid w:val="006826EE"/>
    <w:rsid w:val="006838CE"/>
    <w:rsid w:val="00687E85"/>
    <w:rsid w:val="00691A7D"/>
    <w:rsid w:val="006935F1"/>
    <w:rsid w:val="0069597F"/>
    <w:rsid w:val="00695D31"/>
    <w:rsid w:val="00696046"/>
    <w:rsid w:val="006A3E8C"/>
    <w:rsid w:val="006A56B9"/>
    <w:rsid w:val="006B18BF"/>
    <w:rsid w:val="006B42C6"/>
    <w:rsid w:val="006B7BC7"/>
    <w:rsid w:val="006C2376"/>
    <w:rsid w:val="006C43C6"/>
    <w:rsid w:val="006D5DC5"/>
    <w:rsid w:val="006E666E"/>
    <w:rsid w:val="006F25A2"/>
    <w:rsid w:val="007007B2"/>
    <w:rsid w:val="007037F0"/>
    <w:rsid w:val="007041A0"/>
    <w:rsid w:val="00706624"/>
    <w:rsid w:val="0071378B"/>
    <w:rsid w:val="007218E1"/>
    <w:rsid w:val="007231EA"/>
    <w:rsid w:val="00723853"/>
    <w:rsid w:val="00725248"/>
    <w:rsid w:val="007324C1"/>
    <w:rsid w:val="00733477"/>
    <w:rsid w:val="00734A9D"/>
    <w:rsid w:val="007353AA"/>
    <w:rsid w:val="007356A5"/>
    <w:rsid w:val="007373C7"/>
    <w:rsid w:val="00744AF8"/>
    <w:rsid w:val="0075625D"/>
    <w:rsid w:val="00762322"/>
    <w:rsid w:val="00773A13"/>
    <w:rsid w:val="00775F23"/>
    <w:rsid w:val="00776765"/>
    <w:rsid w:val="00782180"/>
    <w:rsid w:val="00783AEB"/>
    <w:rsid w:val="00795514"/>
    <w:rsid w:val="007A4441"/>
    <w:rsid w:val="007A5391"/>
    <w:rsid w:val="007A6170"/>
    <w:rsid w:val="007C2785"/>
    <w:rsid w:val="007D27C5"/>
    <w:rsid w:val="007E02CA"/>
    <w:rsid w:val="008000E2"/>
    <w:rsid w:val="00804FF0"/>
    <w:rsid w:val="00806090"/>
    <w:rsid w:val="008167B1"/>
    <w:rsid w:val="00816C4D"/>
    <w:rsid w:val="00817695"/>
    <w:rsid w:val="00822684"/>
    <w:rsid w:val="008229F5"/>
    <w:rsid w:val="00823BE9"/>
    <w:rsid w:val="00840082"/>
    <w:rsid w:val="00843F9E"/>
    <w:rsid w:val="00844286"/>
    <w:rsid w:val="00845882"/>
    <w:rsid w:val="00850DDD"/>
    <w:rsid w:val="00854888"/>
    <w:rsid w:val="00864DAC"/>
    <w:rsid w:val="00865CFE"/>
    <w:rsid w:val="008720F6"/>
    <w:rsid w:val="00874ACE"/>
    <w:rsid w:val="00875879"/>
    <w:rsid w:val="008768F7"/>
    <w:rsid w:val="00883984"/>
    <w:rsid w:val="00883D1F"/>
    <w:rsid w:val="00893240"/>
    <w:rsid w:val="008A084C"/>
    <w:rsid w:val="008A79A4"/>
    <w:rsid w:val="008A7ECA"/>
    <w:rsid w:val="008B3D23"/>
    <w:rsid w:val="008B460B"/>
    <w:rsid w:val="008C1E3B"/>
    <w:rsid w:val="008C25EF"/>
    <w:rsid w:val="008C749D"/>
    <w:rsid w:val="008D1F67"/>
    <w:rsid w:val="008E175C"/>
    <w:rsid w:val="008E1CFD"/>
    <w:rsid w:val="008E7D4E"/>
    <w:rsid w:val="008F2F01"/>
    <w:rsid w:val="008F536F"/>
    <w:rsid w:val="008F5D35"/>
    <w:rsid w:val="00900B77"/>
    <w:rsid w:val="00907D00"/>
    <w:rsid w:val="00907E75"/>
    <w:rsid w:val="00911B7F"/>
    <w:rsid w:val="00912E72"/>
    <w:rsid w:val="009144AB"/>
    <w:rsid w:val="009145A2"/>
    <w:rsid w:val="00917A67"/>
    <w:rsid w:val="00933A1C"/>
    <w:rsid w:val="00937C0F"/>
    <w:rsid w:val="00940E23"/>
    <w:rsid w:val="00950047"/>
    <w:rsid w:val="00952EAB"/>
    <w:rsid w:val="0095315C"/>
    <w:rsid w:val="0095328D"/>
    <w:rsid w:val="00960EE2"/>
    <w:rsid w:val="00963C36"/>
    <w:rsid w:val="00965F80"/>
    <w:rsid w:val="00975AE5"/>
    <w:rsid w:val="0097736A"/>
    <w:rsid w:val="00980276"/>
    <w:rsid w:val="009810D2"/>
    <w:rsid w:val="00985337"/>
    <w:rsid w:val="009868DC"/>
    <w:rsid w:val="00991A8C"/>
    <w:rsid w:val="00993330"/>
    <w:rsid w:val="009957A3"/>
    <w:rsid w:val="009A18E4"/>
    <w:rsid w:val="009A2304"/>
    <w:rsid w:val="009A6F1B"/>
    <w:rsid w:val="009A6FD7"/>
    <w:rsid w:val="009B53E3"/>
    <w:rsid w:val="009C4903"/>
    <w:rsid w:val="009C5157"/>
    <w:rsid w:val="009C65BA"/>
    <w:rsid w:val="009D3901"/>
    <w:rsid w:val="009D69D8"/>
    <w:rsid w:val="009D6CFD"/>
    <w:rsid w:val="009F0DA7"/>
    <w:rsid w:val="009F176C"/>
    <w:rsid w:val="009F4563"/>
    <w:rsid w:val="00A02840"/>
    <w:rsid w:val="00A02B02"/>
    <w:rsid w:val="00A10343"/>
    <w:rsid w:val="00A20B50"/>
    <w:rsid w:val="00A2164A"/>
    <w:rsid w:val="00A23491"/>
    <w:rsid w:val="00A246BC"/>
    <w:rsid w:val="00A26464"/>
    <w:rsid w:val="00A26690"/>
    <w:rsid w:val="00A3652C"/>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0D63"/>
    <w:rsid w:val="00B06F91"/>
    <w:rsid w:val="00B0763A"/>
    <w:rsid w:val="00B12829"/>
    <w:rsid w:val="00B15ACC"/>
    <w:rsid w:val="00B175D7"/>
    <w:rsid w:val="00B17AF4"/>
    <w:rsid w:val="00B20DFE"/>
    <w:rsid w:val="00B227E9"/>
    <w:rsid w:val="00B22EAA"/>
    <w:rsid w:val="00B251EE"/>
    <w:rsid w:val="00B31217"/>
    <w:rsid w:val="00B35CFB"/>
    <w:rsid w:val="00B35FCA"/>
    <w:rsid w:val="00B4188F"/>
    <w:rsid w:val="00B4213A"/>
    <w:rsid w:val="00B422E9"/>
    <w:rsid w:val="00B46581"/>
    <w:rsid w:val="00B53A32"/>
    <w:rsid w:val="00B64680"/>
    <w:rsid w:val="00B771CF"/>
    <w:rsid w:val="00B9265E"/>
    <w:rsid w:val="00B931E0"/>
    <w:rsid w:val="00B93433"/>
    <w:rsid w:val="00B94FF0"/>
    <w:rsid w:val="00B952F7"/>
    <w:rsid w:val="00B9586D"/>
    <w:rsid w:val="00B95EC5"/>
    <w:rsid w:val="00BA3161"/>
    <w:rsid w:val="00BB2B79"/>
    <w:rsid w:val="00BB6F88"/>
    <w:rsid w:val="00BC1DEA"/>
    <w:rsid w:val="00BC34E8"/>
    <w:rsid w:val="00BE3932"/>
    <w:rsid w:val="00BE5B8F"/>
    <w:rsid w:val="00BF0B27"/>
    <w:rsid w:val="00BF725B"/>
    <w:rsid w:val="00C04846"/>
    <w:rsid w:val="00C06F2C"/>
    <w:rsid w:val="00C15471"/>
    <w:rsid w:val="00C1561B"/>
    <w:rsid w:val="00C1622A"/>
    <w:rsid w:val="00C17A2F"/>
    <w:rsid w:val="00C218A7"/>
    <w:rsid w:val="00C23D54"/>
    <w:rsid w:val="00C273CB"/>
    <w:rsid w:val="00C441ED"/>
    <w:rsid w:val="00C45493"/>
    <w:rsid w:val="00C458CE"/>
    <w:rsid w:val="00C45C3A"/>
    <w:rsid w:val="00C46B54"/>
    <w:rsid w:val="00C5007D"/>
    <w:rsid w:val="00C52035"/>
    <w:rsid w:val="00C553FC"/>
    <w:rsid w:val="00C5621B"/>
    <w:rsid w:val="00C56726"/>
    <w:rsid w:val="00C633C7"/>
    <w:rsid w:val="00C67FCD"/>
    <w:rsid w:val="00C708D4"/>
    <w:rsid w:val="00C75A29"/>
    <w:rsid w:val="00C834FC"/>
    <w:rsid w:val="00C86AE8"/>
    <w:rsid w:val="00C9413D"/>
    <w:rsid w:val="00CA1A5B"/>
    <w:rsid w:val="00CA3445"/>
    <w:rsid w:val="00CA4E70"/>
    <w:rsid w:val="00CA6AEF"/>
    <w:rsid w:val="00CB1642"/>
    <w:rsid w:val="00CB601F"/>
    <w:rsid w:val="00CD19CB"/>
    <w:rsid w:val="00CD45B6"/>
    <w:rsid w:val="00CD4E9A"/>
    <w:rsid w:val="00CE5AAA"/>
    <w:rsid w:val="00CE5C53"/>
    <w:rsid w:val="00CE5F89"/>
    <w:rsid w:val="00CE6AC9"/>
    <w:rsid w:val="00CE7EEA"/>
    <w:rsid w:val="00CF206C"/>
    <w:rsid w:val="00CF3D36"/>
    <w:rsid w:val="00D00BC5"/>
    <w:rsid w:val="00D017FC"/>
    <w:rsid w:val="00D0350F"/>
    <w:rsid w:val="00D04D56"/>
    <w:rsid w:val="00D07612"/>
    <w:rsid w:val="00D133BE"/>
    <w:rsid w:val="00D17535"/>
    <w:rsid w:val="00D17FB0"/>
    <w:rsid w:val="00D209A5"/>
    <w:rsid w:val="00D2225B"/>
    <w:rsid w:val="00D2409A"/>
    <w:rsid w:val="00D249DB"/>
    <w:rsid w:val="00D26F14"/>
    <w:rsid w:val="00D309B1"/>
    <w:rsid w:val="00D40765"/>
    <w:rsid w:val="00D4578C"/>
    <w:rsid w:val="00D52CE2"/>
    <w:rsid w:val="00D5411D"/>
    <w:rsid w:val="00D54D5A"/>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486D"/>
    <w:rsid w:val="00DC07F1"/>
    <w:rsid w:val="00DC1821"/>
    <w:rsid w:val="00DC2873"/>
    <w:rsid w:val="00DC6476"/>
    <w:rsid w:val="00DD1639"/>
    <w:rsid w:val="00DE03B7"/>
    <w:rsid w:val="00DE0D30"/>
    <w:rsid w:val="00DE4AE1"/>
    <w:rsid w:val="00DF7079"/>
    <w:rsid w:val="00DF7851"/>
    <w:rsid w:val="00DF78CD"/>
    <w:rsid w:val="00E03CB3"/>
    <w:rsid w:val="00E04F25"/>
    <w:rsid w:val="00E06915"/>
    <w:rsid w:val="00E070C5"/>
    <w:rsid w:val="00E1033D"/>
    <w:rsid w:val="00E1311B"/>
    <w:rsid w:val="00E153F4"/>
    <w:rsid w:val="00E203AD"/>
    <w:rsid w:val="00E2294C"/>
    <w:rsid w:val="00E22CBB"/>
    <w:rsid w:val="00E255D6"/>
    <w:rsid w:val="00E27A58"/>
    <w:rsid w:val="00E3091D"/>
    <w:rsid w:val="00E321D1"/>
    <w:rsid w:val="00E32E5E"/>
    <w:rsid w:val="00E37F16"/>
    <w:rsid w:val="00E46E52"/>
    <w:rsid w:val="00E50A30"/>
    <w:rsid w:val="00E54658"/>
    <w:rsid w:val="00E60F65"/>
    <w:rsid w:val="00E71888"/>
    <w:rsid w:val="00E72CC3"/>
    <w:rsid w:val="00E73916"/>
    <w:rsid w:val="00E7548C"/>
    <w:rsid w:val="00E8604D"/>
    <w:rsid w:val="00E9470D"/>
    <w:rsid w:val="00E94AAE"/>
    <w:rsid w:val="00E959BD"/>
    <w:rsid w:val="00E96074"/>
    <w:rsid w:val="00E96F91"/>
    <w:rsid w:val="00EB444B"/>
    <w:rsid w:val="00EB76F1"/>
    <w:rsid w:val="00EC719D"/>
    <w:rsid w:val="00EC7889"/>
    <w:rsid w:val="00ED16E9"/>
    <w:rsid w:val="00ED1FBD"/>
    <w:rsid w:val="00ED50BD"/>
    <w:rsid w:val="00EE4629"/>
    <w:rsid w:val="00F00267"/>
    <w:rsid w:val="00F00866"/>
    <w:rsid w:val="00F01238"/>
    <w:rsid w:val="00F06CB5"/>
    <w:rsid w:val="00F1302A"/>
    <w:rsid w:val="00F161B5"/>
    <w:rsid w:val="00F209CB"/>
    <w:rsid w:val="00F21449"/>
    <w:rsid w:val="00F26315"/>
    <w:rsid w:val="00F37089"/>
    <w:rsid w:val="00F40904"/>
    <w:rsid w:val="00F40D1E"/>
    <w:rsid w:val="00F42F32"/>
    <w:rsid w:val="00F4397A"/>
    <w:rsid w:val="00F52FC3"/>
    <w:rsid w:val="00F55624"/>
    <w:rsid w:val="00F56569"/>
    <w:rsid w:val="00F63BDC"/>
    <w:rsid w:val="00F6633B"/>
    <w:rsid w:val="00F71917"/>
    <w:rsid w:val="00F728EF"/>
    <w:rsid w:val="00F72A5B"/>
    <w:rsid w:val="00F75597"/>
    <w:rsid w:val="00F800FE"/>
    <w:rsid w:val="00F825BA"/>
    <w:rsid w:val="00F844C4"/>
    <w:rsid w:val="00F86268"/>
    <w:rsid w:val="00F87155"/>
    <w:rsid w:val="00F876A6"/>
    <w:rsid w:val="00F90EB1"/>
    <w:rsid w:val="00F964ED"/>
    <w:rsid w:val="00FA1561"/>
    <w:rsid w:val="00FA5B8A"/>
    <w:rsid w:val="00FA6393"/>
    <w:rsid w:val="00FB5A3C"/>
    <w:rsid w:val="00FB6EF2"/>
    <w:rsid w:val="00FB716F"/>
    <w:rsid w:val="00FC2B9F"/>
    <w:rsid w:val="00FC3646"/>
    <w:rsid w:val="00FC4175"/>
    <w:rsid w:val="00FC60B5"/>
    <w:rsid w:val="00FD27F7"/>
    <w:rsid w:val="00FD6461"/>
    <w:rsid w:val="00FE0BA1"/>
    <w:rsid w:val="00FE1013"/>
    <w:rsid w:val="00FE2ACE"/>
    <w:rsid w:val="00FE7C25"/>
    <w:rsid w:val="00FF263D"/>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CE5AAA"/>
  </w:style>
  <w:style w:type="paragraph" w:styleId="Zkladntext2">
    <w:name w:val="Body Text 2"/>
    <w:basedOn w:val="Normln"/>
    <w:link w:val="Zkladntext2Char"/>
    <w:rsid w:val="00B931E0"/>
    <w:pPr>
      <w:spacing w:after="120" w:line="480" w:lineRule="auto"/>
    </w:pPr>
  </w:style>
  <w:style w:type="character" w:customStyle="1" w:styleId="Zkladntext2Char">
    <w:name w:val="Základní text 2 Char"/>
    <w:basedOn w:val="Standardnpsmoodstavce"/>
    <w:link w:val="Zkladntext2"/>
    <w:uiPriority w:val="99"/>
    <w:rsid w:val="00B931E0"/>
    <w:rPr>
      <w:sz w:val="24"/>
    </w:rPr>
  </w:style>
  <w:style w:type="paragraph" w:customStyle="1" w:styleId="Odstavecseseznamem1">
    <w:name w:val="Odstavec se seznamem1"/>
    <w:basedOn w:val="Normln"/>
    <w:rsid w:val="00495639"/>
    <w:pPr>
      <w:overflowPunct/>
      <w:autoSpaceDE/>
      <w:autoSpaceDN/>
      <w:adjustRightInd/>
      <w:spacing w:after="200" w:line="276" w:lineRule="auto"/>
      <w:ind w:left="720"/>
      <w:contextualSpacing/>
      <w:textAlignment w:val="auto"/>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 w:id="207809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lukas@ssi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smt.cz/strukturalni-fondy-1/pravidla-pro-zadatele-a-prijemce" TargetMode="External"/><Relationship Id="rId4" Type="http://schemas.openxmlformats.org/officeDocument/2006/relationships/settings" Target="settings.xml"/><Relationship Id="rId9" Type="http://schemas.openxmlformats.org/officeDocument/2006/relationships/hyperlink" Target="mailto:zeman@chlumecn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15ED-DCB4-4472-A0A5-58063D3E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16</Pages>
  <Words>5326</Words>
  <Characters>31429</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36682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16</cp:revision>
  <cp:lastPrinted>2016-12-21T14:12:00Z</cp:lastPrinted>
  <dcterms:created xsi:type="dcterms:W3CDTF">2017-01-25T13:25:00Z</dcterms:created>
  <dcterms:modified xsi:type="dcterms:W3CDTF">2017-10-05T11:05:00Z</dcterms:modified>
</cp:coreProperties>
</file>